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7836" w:rsidRDefault="00BB557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val="en-IN" w:eastAsia="en-IN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676275</wp:posOffset>
            </wp:positionV>
            <wp:extent cx="6537960" cy="1083945"/>
            <wp:effectExtent l="0" t="0" r="0" b="1905"/>
            <wp:wrapSquare wrapText="bothSides"/>
            <wp:docPr id="240833501" name="Picture 12" descr="C:\Users\HI\Downloads\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833501" name="Picture 12" descr="C:\Users\HI\Downloads\letter head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37960" cy="108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sz w:val="32"/>
          <w:szCs w:val="32"/>
        </w:rPr>
        <w:t>COURSE PLAN (2025-2026) ODD SEM</w:t>
      </w:r>
    </w:p>
    <w:tbl>
      <w:tblPr>
        <w:tblW w:w="100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08"/>
        <w:gridCol w:w="1800"/>
        <w:gridCol w:w="1800"/>
        <w:gridCol w:w="1599"/>
        <w:gridCol w:w="1101"/>
      </w:tblGrid>
      <w:tr w:rsidR="002C7836">
        <w:trPr>
          <w:trHeight w:val="376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Name of the Faculty</w:t>
            </w:r>
          </w:p>
        </w:tc>
        <w:tc>
          <w:tcPr>
            <w:tcW w:w="6300" w:type="dxa"/>
            <w:gridSpan w:val="4"/>
          </w:tcPr>
          <w:p w:rsidR="002C7836" w:rsidRDefault="002C7836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</w:p>
        </w:tc>
      </w:tr>
      <w:tr w:rsidR="002C7836">
        <w:trPr>
          <w:trHeight w:val="331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Designation/Department</w:t>
            </w:r>
          </w:p>
        </w:tc>
        <w:tc>
          <w:tcPr>
            <w:tcW w:w="6300" w:type="dxa"/>
            <w:gridSpan w:val="4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ASSISTANT PROFESSOR / ECE</w:t>
            </w:r>
          </w:p>
        </w:tc>
      </w:tr>
      <w:tr w:rsidR="002C7836">
        <w:trPr>
          <w:trHeight w:val="284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Course Code/Name</w:t>
            </w:r>
          </w:p>
        </w:tc>
        <w:tc>
          <w:tcPr>
            <w:tcW w:w="6300" w:type="dxa"/>
            <w:gridSpan w:val="4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U23ECT31 / DIGITAL SYSTEM DESIGN</w:t>
            </w:r>
          </w:p>
        </w:tc>
      </w:tr>
      <w:tr w:rsidR="002C7836">
        <w:trPr>
          <w:trHeight w:val="269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Year/Section/Department</w:t>
            </w:r>
          </w:p>
        </w:tc>
        <w:tc>
          <w:tcPr>
            <w:tcW w:w="6300" w:type="dxa"/>
            <w:gridSpan w:val="4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II / III / ECE - C</w:t>
            </w:r>
          </w:p>
        </w:tc>
      </w:tr>
      <w:tr w:rsidR="002C7836">
        <w:trPr>
          <w:trHeight w:val="269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Credits Details</w:t>
            </w:r>
          </w:p>
        </w:tc>
        <w:tc>
          <w:tcPr>
            <w:tcW w:w="1800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L: 3</w:t>
            </w:r>
          </w:p>
        </w:tc>
        <w:tc>
          <w:tcPr>
            <w:tcW w:w="1800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T: 0</w:t>
            </w:r>
          </w:p>
        </w:tc>
        <w:tc>
          <w:tcPr>
            <w:tcW w:w="1599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P: 0</w:t>
            </w:r>
          </w:p>
        </w:tc>
        <w:tc>
          <w:tcPr>
            <w:tcW w:w="1101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C: 3</w:t>
            </w:r>
          </w:p>
        </w:tc>
      </w:tr>
      <w:tr w:rsidR="002C7836">
        <w:trPr>
          <w:trHeight w:val="269"/>
        </w:trPr>
        <w:tc>
          <w:tcPr>
            <w:tcW w:w="3708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Total Contact Hours Required</w:t>
            </w:r>
          </w:p>
        </w:tc>
        <w:tc>
          <w:tcPr>
            <w:tcW w:w="6300" w:type="dxa"/>
            <w:gridSpan w:val="4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45</w:t>
            </w:r>
          </w:p>
        </w:tc>
      </w:tr>
    </w:tbl>
    <w:p w:rsidR="002C7836" w:rsidRDefault="00BB55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Syllabus:</w:t>
      </w: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653"/>
        <w:gridCol w:w="1554"/>
      </w:tblGrid>
      <w:tr w:rsidR="002C7836">
        <w:trPr>
          <w:trHeight w:val="577"/>
        </w:trPr>
        <w:tc>
          <w:tcPr>
            <w:tcW w:w="8653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I/ </w:t>
            </w:r>
            <w:r>
              <w:rPr>
                <w:rStyle w:val="markedcontent"/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NUMBER SYSTEMS AND CODE</w:t>
            </w: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 xml:space="preserve"> CONVERSIONS</w:t>
            </w:r>
          </w:p>
        </w:tc>
        <w:tc>
          <w:tcPr>
            <w:tcW w:w="1554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09</w:t>
            </w:r>
          </w:p>
        </w:tc>
      </w:tr>
      <w:tr w:rsidR="002C7836">
        <w:trPr>
          <w:trHeight w:val="768"/>
        </w:trPr>
        <w:tc>
          <w:tcPr>
            <w:tcW w:w="10207" w:type="dxa"/>
            <w:gridSpan w:val="2"/>
          </w:tcPr>
          <w:p w:rsidR="002C7836" w:rsidRDefault="00BB5573">
            <w:pPr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Review of number systems-representation-conversions, Review of Boolean algebra- theorems, sum of product and product of sum simplification, canonical forms min term and max term, Simplification of Boolean expressions-Karnaugh map, Implementation of Boolean expressions using universal gates, Tabulation methods.</w:t>
            </w:r>
          </w:p>
        </w:tc>
      </w:tr>
      <w:tr w:rsidR="002C7836">
        <w:trPr>
          <w:trHeight w:val="526"/>
        </w:trPr>
        <w:tc>
          <w:tcPr>
            <w:tcW w:w="8653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II </w:t>
            </w:r>
            <w:r>
              <w:rPr>
                <w:rStyle w:val="markedcontent"/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/ COMBINATIONAL LOGIC CIRCUIT AND DESIGN</w:t>
            </w:r>
          </w:p>
        </w:tc>
        <w:tc>
          <w:tcPr>
            <w:tcW w:w="1554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09</w:t>
            </w:r>
          </w:p>
        </w:tc>
      </w:tr>
      <w:tr w:rsidR="002C7836">
        <w:trPr>
          <w:trHeight w:val="768"/>
        </w:trPr>
        <w:tc>
          <w:tcPr>
            <w:tcW w:w="10207" w:type="dxa"/>
            <w:gridSpan w:val="2"/>
          </w:tcPr>
          <w:p w:rsidR="002C7836" w:rsidRDefault="00BB5573">
            <w:pPr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Problem formulation and design of combinational circuits - Code-Converters, Half and Full Adders, Binary Parallel Adder – Carry look ahead Adder, BCD Adder, Magnitude Comparator, Decoder, Encoder, Priority Encoder, Mux/</w:t>
            </w:r>
            <w:proofErr w:type="spellStart"/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Demux</w:t>
            </w:r>
            <w:proofErr w:type="spellEnd"/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 xml:space="preserve">, </w:t>
            </w: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Case study: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 xml:space="preserve"> Parity Generator/Checker, Seven Segment display decoder</w:t>
            </w:r>
          </w:p>
        </w:tc>
      </w:tr>
      <w:tr w:rsidR="002C7836">
        <w:trPr>
          <w:trHeight w:val="526"/>
        </w:trPr>
        <w:tc>
          <w:tcPr>
            <w:tcW w:w="8653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III/ </w:t>
            </w: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SYNCHRONOUS SEQUENTIAL CIRCUITS</w:t>
            </w:r>
          </w:p>
        </w:tc>
        <w:tc>
          <w:tcPr>
            <w:tcW w:w="1554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09</w:t>
            </w:r>
          </w:p>
        </w:tc>
      </w:tr>
      <w:tr w:rsidR="002C7836">
        <w:trPr>
          <w:trHeight w:val="768"/>
        </w:trPr>
        <w:tc>
          <w:tcPr>
            <w:tcW w:w="10207" w:type="dxa"/>
            <w:gridSpan w:val="2"/>
          </w:tcPr>
          <w:p w:rsidR="002C7836" w:rsidRDefault="00BB5573">
            <w:pPr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Latches, Flip flops – SR, JK, T, D, Master/Slave FF, Triggering of FF, Analysis and design of clocked sequential circuits – Design - Moore/Mealy models, state minimization, state assignment, lock - out condition circuit implementation - Counters, Ripple Counters, Ring Counters, Shift registers, Universal Shift Register.</w:t>
            </w:r>
          </w:p>
        </w:tc>
      </w:tr>
      <w:tr w:rsidR="002C7836">
        <w:trPr>
          <w:trHeight w:val="608"/>
        </w:trPr>
        <w:tc>
          <w:tcPr>
            <w:tcW w:w="8653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IV/ </w:t>
            </w:r>
            <w:r>
              <w:rPr>
                <w:rStyle w:val="markedcontent"/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ASYNCHRONOUS SEQUENTIAL LOGIC CIRCUITS</w:t>
            </w:r>
          </w:p>
        </w:tc>
        <w:tc>
          <w:tcPr>
            <w:tcW w:w="1554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09</w:t>
            </w:r>
          </w:p>
        </w:tc>
      </w:tr>
      <w:tr w:rsidR="002C7836">
        <w:trPr>
          <w:trHeight w:val="768"/>
        </w:trPr>
        <w:tc>
          <w:tcPr>
            <w:tcW w:w="10207" w:type="dxa"/>
            <w:gridSpan w:val="2"/>
          </w:tcPr>
          <w:p w:rsidR="002C7836" w:rsidRDefault="00BB5573">
            <w:pPr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Stable and Unstable states, output specifications, cycles and races, state reduction, race free assignments, Hazards, Essential Hazards, Pulse mode sequential circuits, Design of Hazard free circuits.</w:t>
            </w:r>
          </w:p>
        </w:tc>
      </w:tr>
      <w:tr w:rsidR="002C7836">
        <w:trPr>
          <w:trHeight w:val="502"/>
        </w:trPr>
        <w:tc>
          <w:tcPr>
            <w:tcW w:w="8653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V/ </w:t>
            </w:r>
            <w:r>
              <w:rPr>
                <w:rStyle w:val="markedcontent"/>
                <w:rFonts w:ascii="Cambria" w:eastAsia="Times New Roman" w:hAnsi="Cambria" w:cs="Times New Roman"/>
                <w:b/>
                <w:bCs/>
                <w:sz w:val="24"/>
                <w:szCs w:val="24"/>
                <w:lang w:val="en-IN"/>
              </w:rPr>
              <w:t>MEMORY AND PROGRAMMABLE LOGIC</w:t>
            </w:r>
          </w:p>
        </w:tc>
        <w:tc>
          <w:tcPr>
            <w:tcW w:w="1554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09</w:t>
            </w:r>
          </w:p>
        </w:tc>
      </w:tr>
      <w:tr w:rsidR="002C7836">
        <w:trPr>
          <w:trHeight w:val="768"/>
        </w:trPr>
        <w:tc>
          <w:tcPr>
            <w:tcW w:w="10207" w:type="dxa"/>
            <w:gridSpan w:val="2"/>
          </w:tcPr>
          <w:p w:rsidR="002C7836" w:rsidRDefault="00BB5573">
            <w:pPr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RAM and ROM – Memory Decoding – Error Detection and Correction – Programmable Logic Array – Programmable Array Logic – Sequential Programmable Devices – Application Specific Integrated Circuits.</w:t>
            </w:r>
          </w:p>
        </w:tc>
      </w:tr>
    </w:tbl>
    <w:p w:rsidR="002C7836" w:rsidRDefault="002C7836">
      <w:pPr>
        <w:rPr>
          <w:rFonts w:ascii="Times New Roman" w:hAnsi="Times New Roman" w:cs="Times New Roman"/>
          <w:sz w:val="24"/>
          <w:szCs w:val="24"/>
        </w:rPr>
      </w:pPr>
    </w:p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lastRenderedPageBreak/>
        <w:t>Objective:</w:t>
      </w:r>
    </w:p>
    <w:tbl>
      <w:tblPr>
        <w:tblW w:w="10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6"/>
      </w:tblGrid>
      <w:tr w:rsidR="002C7836">
        <w:trPr>
          <w:trHeight w:val="908"/>
        </w:trPr>
        <w:tc>
          <w:tcPr>
            <w:tcW w:w="10016" w:type="dxa"/>
          </w:tcPr>
          <w:p w:rsidR="002C7836" w:rsidRDefault="00BB5573">
            <w:pPr>
              <w:pStyle w:val="Default"/>
              <w:numPr>
                <w:ilvl w:val="0"/>
                <w:numId w:val="1"/>
              </w:num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val="en-IN"/>
              </w:rPr>
              <w:t>To present the fundamentals of digital circuits and simplification methods.</w:t>
            </w:r>
          </w:p>
          <w:p w:rsidR="002C7836" w:rsidRDefault="00BB5573">
            <w:pPr>
              <w:pStyle w:val="Default"/>
              <w:numPr>
                <w:ilvl w:val="0"/>
                <w:numId w:val="1"/>
              </w:num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val="en-IN"/>
              </w:rPr>
              <w:t>To practice the design of various combinational digital circuits using logic gates</w:t>
            </w:r>
            <w:r>
              <w:rPr>
                <w:rFonts w:ascii="Cambria" w:hAnsi="Cambria"/>
              </w:rPr>
              <w:t xml:space="preserve">  </w:t>
            </w:r>
          </w:p>
          <w:p w:rsidR="002C7836" w:rsidRDefault="00BB5573">
            <w:pPr>
              <w:pStyle w:val="Default"/>
              <w:numPr>
                <w:ilvl w:val="0"/>
                <w:numId w:val="1"/>
              </w:num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val="en-IN"/>
              </w:rPr>
              <w:t>To bring out the analysis and design procedures for synchronous and asynchronous Sequential circuits</w:t>
            </w:r>
            <w:r>
              <w:rPr>
                <w:rFonts w:ascii="Cambria" w:hAnsi="Cambria"/>
              </w:rPr>
              <w:t>.</w:t>
            </w:r>
          </w:p>
          <w:p w:rsidR="002C7836" w:rsidRDefault="00BB5573">
            <w:pPr>
              <w:pStyle w:val="Default"/>
              <w:numPr>
                <w:ilvl w:val="0"/>
                <w:numId w:val="1"/>
              </w:num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val="en-IN"/>
              </w:rPr>
              <w:t>To learn integrated circuit families</w:t>
            </w:r>
          </w:p>
          <w:p w:rsidR="002C7836" w:rsidRDefault="00BB5573">
            <w:pPr>
              <w:pStyle w:val="Default"/>
              <w:numPr>
                <w:ilvl w:val="0"/>
                <w:numId w:val="1"/>
              </w:numPr>
              <w:spacing w:line="276" w:lineRule="auto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  <w:lang w:val="en-IN"/>
              </w:rPr>
              <w:t>To introduce semiconductor memories and related technology</w:t>
            </w:r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Text Book: 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0"/>
      </w:tblGrid>
      <w:tr w:rsidR="002C7836">
        <w:trPr>
          <w:trHeight w:val="666"/>
        </w:trPr>
        <w:tc>
          <w:tcPr>
            <w:tcW w:w="10060" w:type="dxa"/>
          </w:tcPr>
          <w:p w:rsidR="002C7836" w:rsidRDefault="00BB5573">
            <w:pPr>
              <w:spacing w:after="0"/>
              <w:jc w:val="both"/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T1</w:t>
            </w:r>
            <w:r>
              <w:rPr>
                <w:rFonts w:ascii="Cambria" w:hAnsi="Cambria"/>
                <w:sz w:val="24"/>
                <w:szCs w:val="24"/>
              </w:rPr>
              <w:t xml:space="preserve">: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M.Morris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Mano, Michael D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Ciletti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, “Digital Design” 4th edition Pearson, 2011.</w:t>
            </w:r>
          </w:p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T2</w:t>
            </w:r>
            <w:r>
              <w:rPr>
                <w:rFonts w:ascii="Cambria" w:hAnsi="Cambria"/>
                <w:sz w:val="24"/>
                <w:szCs w:val="24"/>
              </w:rPr>
              <w:t xml:space="preserve">: 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Thomas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L.Floyd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, “Digital Fundamentals”, Prentice Hall, 11th Edition, 2015</w:t>
            </w:r>
            <w:r>
              <w:rPr>
                <w:rFonts w:ascii="Cambria" w:hAnsi="Cambria"/>
                <w:sz w:val="24"/>
                <w:szCs w:val="24"/>
              </w:rPr>
              <w:t xml:space="preserve">. </w:t>
            </w:r>
          </w:p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T3</w:t>
            </w:r>
            <w:r>
              <w:rPr>
                <w:rFonts w:ascii="Cambria" w:hAnsi="Cambria"/>
                <w:sz w:val="24"/>
                <w:szCs w:val="24"/>
              </w:rPr>
              <w:t xml:space="preserve">: 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Floyd and Jain, “Digital Fundamentals”,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Pearsons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Publication, 10th Edition, 2015</w:t>
            </w:r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Reference Book: 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60"/>
      </w:tblGrid>
      <w:tr w:rsidR="002C7836">
        <w:trPr>
          <w:trHeight w:val="666"/>
        </w:trPr>
        <w:tc>
          <w:tcPr>
            <w:tcW w:w="10060" w:type="dxa"/>
          </w:tcPr>
          <w:p w:rsidR="002C7836" w:rsidRDefault="00BB5573">
            <w:pPr>
              <w:spacing w:after="0"/>
              <w:jc w:val="both"/>
              <w:rPr>
                <w:rStyle w:val="markedcontent"/>
                <w:rFonts w:ascii="Cambria" w:eastAsiaTheme="minorHAnsi" w:hAnsi="Cambria" w:cs="Times New Roman"/>
                <w:sz w:val="24"/>
                <w:szCs w:val="24"/>
                <w:lang w:val="en-IN" w:bidi="ar-SA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R1: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markedcontent"/>
                <w:rFonts w:ascii="Cambria" w:eastAsiaTheme="minorHAnsi" w:hAnsi="Cambria" w:cs="Times New Roman"/>
                <w:sz w:val="24"/>
                <w:szCs w:val="24"/>
                <w:lang w:val="en-IN" w:bidi="ar-SA"/>
              </w:rPr>
              <w:t>Anand</w:t>
            </w:r>
            <w:proofErr w:type="spellEnd"/>
            <w:r>
              <w:rPr>
                <w:rStyle w:val="markedcontent"/>
                <w:rFonts w:ascii="Cambria" w:eastAsiaTheme="minorHAnsi" w:hAnsi="Cambria" w:cs="Times New Roman"/>
                <w:sz w:val="24"/>
                <w:szCs w:val="24"/>
                <w:lang w:val="en-IN" w:bidi="ar-SA"/>
              </w:rPr>
              <w:t xml:space="preserve"> Kumar, “Fundamentals of Digital Circuits”, 4th Edition PHI Learning Private Limited,</w:t>
            </w:r>
          </w:p>
          <w:p w:rsidR="002C7836" w:rsidRDefault="00BB5573">
            <w:pPr>
              <w:spacing w:after="0"/>
              <w:jc w:val="both"/>
              <w:rPr>
                <w:rStyle w:val="markedcontent"/>
                <w:rFonts w:ascii="Cambria" w:eastAsiaTheme="minorHAnsi" w:hAnsi="Cambria" w:cs="Times New Roman"/>
                <w:sz w:val="24"/>
                <w:szCs w:val="24"/>
                <w:lang w:val="en-IN" w:bidi="ar-SA"/>
              </w:rPr>
            </w:pPr>
            <w:r>
              <w:rPr>
                <w:rStyle w:val="markedcontent"/>
                <w:rFonts w:ascii="Cambria" w:eastAsiaTheme="minorHAnsi" w:hAnsi="Cambria" w:cs="Times New Roman"/>
                <w:sz w:val="24"/>
                <w:szCs w:val="24"/>
                <w:lang w:val="en-IN" w:bidi="ar-SA"/>
              </w:rPr>
              <w:t xml:space="preserve">       2016.</w:t>
            </w:r>
          </w:p>
          <w:p w:rsidR="002C7836" w:rsidRDefault="00BB5573">
            <w:pPr>
              <w:spacing w:after="0"/>
              <w:jc w:val="both"/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R2: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Donald P Leach, Albert Paul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Malvino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and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Goutam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Saha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, “Digital Principles and Applications”,</w:t>
            </w:r>
          </w:p>
          <w:p w:rsidR="002C7836" w:rsidRDefault="00BB5573">
            <w:pPr>
              <w:spacing w:after="0"/>
              <w:jc w:val="both"/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      6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vertAlign w:val="superscript"/>
                <w:lang w:val="en-IN"/>
              </w:rPr>
              <w:t>th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edition, Tata McGraw Hill Publishing Company Ltd, New Delhi,2008</w:t>
            </w:r>
          </w:p>
          <w:p w:rsidR="002C7836" w:rsidRDefault="00BB5573">
            <w:pPr>
              <w:spacing w:after="0"/>
              <w:jc w:val="both"/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R3: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Tocci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R J, “Digital systems: Principles and Applications”, PHI learning, New Delhi, 10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vertAlign w:val="superscript"/>
                <w:lang w:val="en-IN"/>
              </w:rPr>
              <w:t>th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Edition,</w:t>
            </w:r>
          </w:p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      2006.</w:t>
            </w:r>
          </w:p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R4: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Charles H. Roth, </w:t>
            </w:r>
            <w:hyperlink r:id="rId9" w:history="1">
              <w:r>
                <w:rPr>
                  <w:rStyle w:val="markedcontent"/>
                  <w:rFonts w:ascii="Cambria" w:hAnsi="Cambria" w:cs="Times New Roman"/>
                  <w:sz w:val="24"/>
                  <w:szCs w:val="24"/>
                  <w:lang w:val="en-IN"/>
                </w:rPr>
                <w:t>Larry L. Kinney</w:t>
              </w:r>
            </w:hyperlink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 xml:space="preserve"> “Fundamentals of Logic Design”, Cengage Learning, 2015</w:t>
            </w:r>
            <w:r>
              <w:rPr>
                <w:rFonts w:ascii="Cambria" w:hAnsi="Cambria"/>
                <w:sz w:val="24"/>
                <w:szCs w:val="24"/>
              </w:rPr>
              <w:t>.</w:t>
            </w:r>
          </w:p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R5: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 xml:space="preserve"> </w:t>
            </w:r>
            <w:proofErr w:type="spellStart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R.P.Jain</w:t>
            </w:r>
            <w:proofErr w:type="spellEnd"/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, “Modern Digital Electronics”, 4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vertAlign w:val="superscript"/>
                <w:lang w:val="en-IN"/>
              </w:rPr>
              <w:t>th</w:t>
            </w:r>
            <w:r>
              <w:rPr>
                <w:rStyle w:val="markedcontent"/>
                <w:rFonts w:ascii="Cambria" w:hAnsi="Cambria" w:cs="Times New Roman"/>
                <w:sz w:val="24"/>
                <w:szCs w:val="24"/>
                <w:lang w:val="en-IN"/>
              </w:rPr>
              <w:t>Edition, Tata McGraw-Hill Education, 2009</w:t>
            </w:r>
            <w:r>
              <w:rPr>
                <w:rFonts w:ascii="Cambria" w:hAnsi="Cambria" w:cs="Times New Roman"/>
                <w:i/>
                <w:sz w:val="24"/>
                <w:szCs w:val="24"/>
                <w:lang w:val="en-IN"/>
              </w:rPr>
              <w:t>.</w:t>
            </w:r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Website:</w:t>
      </w:r>
    </w:p>
    <w:tbl>
      <w:tblPr>
        <w:tblW w:w="100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15"/>
      </w:tblGrid>
      <w:tr w:rsidR="002C7836">
        <w:trPr>
          <w:trHeight w:val="771"/>
        </w:trPr>
        <w:tc>
          <w:tcPr>
            <w:tcW w:w="10015" w:type="dxa"/>
          </w:tcPr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W1.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nptel.ac.in/courses/117106086/26</w:t>
            </w:r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W2.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https://nptel.ac.in/courses/117/106/117106086/</w:t>
            </w:r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W3. </w:t>
            </w:r>
            <w:hyperlink r:id="rId10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www.brainkart.com/.../Design-Procedure-of-Asynchronous-Sequential-circuits_6766/</w:t>
              </w:r>
            </w:hyperlink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W4.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https:</w:t>
            </w:r>
            <w:hyperlink r:id="rId11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//w</w:t>
              </w:r>
            </w:hyperlink>
            <w:r>
              <w:rPr>
                <w:rStyle w:val="Hyperlink"/>
                <w:rFonts w:ascii="Cambria" w:hAnsi="Cambria"/>
                <w:sz w:val="24"/>
                <w:szCs w:val="24"/>
              </w:rPr>
              <w:t>ww</w:t>
            </w:r>
            <w:hyperlink r:id="rId12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.youtube.com/watch?v=wyFSjAMdIvQ</w:t>
              </w:r>
            </w:hyperlink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W5.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https://youtube/CLUoWkJUnN0</w:t>
            </w:r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Style w:val="Hyperlink"/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W6.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nptel.ac.in/</w:t>
            </w:r>
            <w:proofErr w:type="spellStart"/>
            <w:r>
              <w:rPr>
                <w:rStyle w:val="Hyperlink"/>
                <w:rFonts w:ascii="Cambria" w:hAnsi="Cambria"/>
                <w:sz w:val="24"/>
                <w:szCs w:val="24"/>
              </w:rPr>
              <w:t>video.php?subjectId</w:t>
            </w:r>
            <w:proofErr w:type="spellEnd"/>
            <w:r>
              <w:rPr>
                <w:rStyle w:val="Hyperlink"/>
                <w:rFonts w:ascii="Cambria" w:hAnsi="Cambria"/>
                <w:sz w:val="24"/>
                <w:szCs w:val="24"/>
              </w:rPr>
              <w:t>=117106086</w:t>
            </w:r>
          </w:p>
          <w:p w:rsidR="002C7836" w:rsidRDefault="00BB5573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W7. </w:t>
            </w:r>
            <w:r>
              <w:rPr>
                <w:rStyle w:val="Hyperlink"/>
                <w:rFonts w:ascii="Cambria" w:hAnsi="Cambria"/>
                <w:sz w:val="24"/>
                <w:szCs w:val="24"/>
              </w:rPr>
              <w:t>https</w:t>
            </w:r>
            <w:hyperlink r:id="rId13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://w</w:t>
              </w:r>
            </w:hyperlink>
            <w:r>
              <w:rPr>
                <w:rStyle w:val="Hyperlink"/>
                <w:rFonts w:ascii="Cambria" w:hAnsi="Cambria"/>
                <w:sz w:val="24"/>
                <w:szCs w:val="24"/>
              </w:rPr>
              <w:t>ww</w:t>
            </w:r>
            <w:hyperlink r:id="rId14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.you</w:t>
              </w:r>
            </w:hyperlink>
            <w:r>
              <w:rPr>
                <w:rStyle w:val="Hyperlink"/>
                <w:rFonts w:ascii="Cambria" w:hAnsi="Cambria"/>
                <w:sz w:val="24"/>
                <w:szCs w:val="24"/>
              </w:rPr>
              <w:t>t</w:t>
            </w:r>
            <w:hyperlink r:id="rId15">
              <w:r>
                <w:rPr>
                  <w:rStyle w:val="Hyperlink"/>
                  <w:rFonts w:ascii="Cambria" w:hAnsi="Cambria"/>
                  <w:sz w:val="24"/>
                  <w:szCs w:val="24"/>
                </w:rPr>
                <w:t>ube.com/watch?v=x1NK8WQC3Z0</w:t>
              </w:r>
            </w:hyperlink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Online Mode of Study:</w:t>
      </w:r>
    </w:p>
    <w:tbl>
      <w:tblPr>
        <w:tblW w:w="99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87"/>
      </w:tblGrid>
      <w:tr w:rsidR="002C7836">
        <w:trPr>
          <w:trHeight w:val="590"/>
        </w:trPr>
        <w:tc>
          <w:tcPr>
            <w:tcW w:w="9987" w:type="dxa"/>
          </w:tcPr>
          <w:p w:rsidR="002C7836" w:rsidRDefault="00BB5573">
            <w:pPr>
              <w:pStyle w:val="ListParagraph"/>
              <w:numPr>
                <w:ilvl w:val="0"/>
                <w:numId w:val="2"/>
              </w:numPr>
              <w:spacing w:after="0"/>
              <w:ind w:left="426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NPTEL:</w:t>
            </w:r>
            <w:r>
              <w:rPr>
                <w:rFonts w:ascii="Cambria" w:hAnsi="Cambria"/>
                <w:color w:val="0000FF"/>
                <w:spacing w:val="-11"/>
                <w:sz w:val="24"/>
                <w:szCs w:val="24"/>
              </w:rPr>
              <w:t xml:space="preserve"> </w:t>
            </w:r>
            <w:hyperlink r:id="rId16" w:history="1">
              <w:r>
                <w:rPr>
                  <w:rStyle w:val="Hyperlink"/>
                  <w:rFonts w:ascii="Cambria" w:hAnsi="Cambria"/>
                  <w:sz w:val="24"/>
                  <w:szCs w:val="24"/>
                  <w:u w:color="0000FF"/>
                </w:rPr>
                <w:t>https://freevideolectures.com/course/3</w:t>
              </w:r>
              <w:r>
                <w:rPr>
                  <w:rStyle w:val="Hyperlink"/>
                  <w:rFonts w:ascii="Cambria" w:hAnsi="Cambria"/>
                  <w:smallCaps/>
                  <w:sz w:val="24"/>
                  <w:szCs w:val="24"/>
                  <w:u w:color="0000FF"/>
                </w:rPr>
                <w:t>16</w:t>
              </w:r>
              <w:r>
                <w:rPr>
                  <w:rStyle w:val="Hyperlink"/>
                  <w:rFonts w:ascii="Cambria" w:hAnsi="Cambria"/>
                  <w:sz w:val="24"/>
                  <w:szCs w:val="24"/>
                  <w:u w:color="0000FF"/>
                </w:rPr>
                <w:t>4/digital-electronics</w:t>
              </w:r>
            </w:hyperlink>
          </w:p>
          <w:p w:rsidR="002C7836" w:rsidRDefault="00BB557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spacing w:before="152" w:after="0"/>
              <w:ind w:left="426" w:hanging="36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pacing w:val="-1"/>
                <w:sz w:val="24"/>
                <w:szCs w:val="24"/>
              </w:rPr>
              <w:t>Class central:</w:t>
            </w:r>
            <w:r>
              <w:rPr>
                <w:rFonts w:ascii="Cambria" w:hAnsi="Cambria"/>
                <w:color w:val="0000FF"/>
                <w:spacing w:val="19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color w:val="0000FF"/>
                <w:spacing w:val="-1"/>
                <w:sz w:val="24"/>
                <w:szCs w:val="24"/>
                <w:u w:val="single" w:color="0000FF"/>
              </w:rPr>
              <w:t>https:</w:t>
            </w:r>
            <w:hyperlink r:id="rId17">
              <w:r>
                <w:rPr>
                  <w:rFonts w:ascii="Cambria" w:hAnsi="Cambria"/>
                  <w:color w:val="0000FF"/>
                  <w:spacing w:val="-1"/>
                  <w:sz w:val="24"/>
                  <w:szCs w:val="24"/>
                  <w:u w:val="single" w:color="0000FF"/>
                </w:rPr>
                <w:t>//w</w:t>
              </w:r>
            </w:hyperlink>
            <w:r>
              <w:rPr>
                <w:rFonts w:ascii="Cambria" w:hAnsi="Cambria"/>
                <w:color w:val="0000FF"/>
                <w:spacing w:val="-1"/>
                <w:sz w:val="24"/>
                <w:szCs w:val="24"/>
                <w:u w:val="single" w:color="0000FF"/>
              </w:rPr>
              <w:t>ww</w:t>
            </w:r>
            <w:hyperlink r:id="rId18">
              <w:r>
                <w:rPr>
                  <w:rFonts w:ascii="Cambria" w:hAnsi="Cambria"/>
                  <w:color w:val="0000FF"/>
                  <w:spacing w:val="-1"/>
                  <w:sz w:val="24"/>
                  <w:szCs w:val="24"/>
                  <w:u w:val="single" w:color="0000FF"/>
                </w:rPr>
                <w:t>.classcentral.com/course/swayam-digital-electronic-circuits-</w:t>
              </w:r>
              <w:r>
                <w:rPr>
                  <w:rFonts w:ascii="Cambria" w:hAnsi="Cambria"/>
                  <w:smallCaps/>
                  <w:color w:val="0000FF"/>
                  <w:spacing w:val="-1"/>
                  <w:sz w:val="24"/>
                  <w:szCs w:val="24"/>
                  <w:u w:val="single" w:color="0000FF"/>
                </w:rPr>
                <w:t>129</w:t>
              </w:r>
              <w:r>
                <w:rPr>
                  <w:rFonts w:ascii="Cambria" w:hAnsi="Cambria"/>
                  <w:color w:val="0000FF"/>
                  <w:spacing w:val="-1"/>
                  <w:sz w:val="24"/>
                  <w:szCs w:val="24"/>
                  <w:u w:val="single" w:color="0000FF"/>
                </w:rPr>
                <w:t>53</w:t>
              </w:r>
            </w:hyperlink>
          </w:p>
          <w:p w:rsidR="002C7836" w:rsidRDefault="00BB557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spacing w:before="150" w:after="0"/>
              <w:ind w:left="426" w:hanging="36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Udemy: </w:t>
            </w:r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https:</w:t>
            </w:r>
            <w:hyperlink r:id="rId19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//w</w:t>
              </w:r>
            </w:hyperlink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ww</w:t>
            </w:r>
            <w:hyperlink r:id="rId20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.udemy.com/course/digital-electronics-logic-design/</w:t>
              </w:r>
            </w:hyperlink>
          </w:p>
          <w:p w:rsidR="002C7836" w:rsidRDefault="00BB5573">
            <w:pPr>
              <w:widowControl w:val="0"/>
              <w:numPr>
                <w:ilvl w:val="0"/>
                <w:numId w:val="3"/>
              </w:numPr>
              <w:tabs>
                <w:tab w:val="left" w:pos="426"/>
              </w:tabs>
              <w:autoSpaceDE w:val="0"/>
              <w:autoSpaceDN w:val="0"/>
              <w:spacing w:before="147" w:after="0"/>
              <w:ind w:left="426" w:hanging="36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edx: </w:t>
            </w:r>
            <w:r>
              <w:rPr>
                <w:rFonts w:ascii="Cambria" w:hAnsi="Cambria"/>
                <w:color w:val="0000FF"/>
                <w:spacing w:val="-27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https</w:t>
            </w:r>
            <w:hyperlink r:id="rId21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://ww</w:t>
              </w:r>
            </w:hyperlink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w.e</w:t>
            </w:r>
            <w:hyperlink r:id="rId22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dx.org/course/computations-structures-part-</w:t>
              </w:r>
              <w:r>
                <w:rPr>
                  <w:rFonts w:ascii="Cambria" w:hAnsi="Cambria"/>
                  <w:smallCaps/>
                  <w:color w:val="0000FF"/>
                  <w:sz w:val="24"/>
                  <w:szCs w:val="24"/>
                  <w:u w:val="single" w:color="0000FF"/>
                </w:rPr>
                <w:t>1</w:t>
              </w:r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-digital-circuits</w:t>
              </w:r>
            </w:hyperlink>
          </w:p>
          <w:p w:rsidR="002C7836" w:rsidRDefault="00BB5573">
            <w:pPr>
              <w:pStyle w:val="ListParagraph"/>
              <w:numPr>
                <w:ilvl w:val="0"/>
                <w:numId w:val="2"/>
              </w:numPr>
              <w:spacing w:after="0"/>
              <w:ind w:left="426"/>
              <w:rPr>
                <w:rFonts w:ascii="Cambria" w:hAnsi="Cambria" w:cs="Times New Roman"/>
                <w:sz w:val="24"/>
                <w:szCs w:val="24"/>
              </w:rPr>
            </w:pPr>
            <w:proofErr w:type="spellStart"/>
            <w:r>
              <w:rPr>
                <w:rFonts w:ascii="Cambria" w:hAnsi="Cambria"/>
                <w:sz w:val="24"/>
                <w:szCs w:val="24"/>
              </w:rPr>
              <w:t>coursera</w:t>
            </w:r>
            <w:proofErr w:type="spellEnd"/>
            <w:r>
              <w:rPr>
                <w:rFonts w:ascii="Cambria" w:hAnsi="Cambria"/>
                <w:sz w:val="24"/>
                <w:szCs w:val="24"/>
              </w:rPr>
              <w:t>:</w:t>
            </w:r>
            <w:r>
              <w:rPr>
                <w:rFonts w:ascii="Cambria" w:hAnsi="Cambria"/>
                <w:color w:val="0000FF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https</w:t>
            </w:r>
            <w:hyperlink r:id="rId23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://ww</w:t>
              </w:r>
            </w:hyperlink>
            <w:r>
              <w:rPr>
                <w:rFonts w:ascii="Cambria" w:hAnsi="Cambria"/>
                <w:color w:val="0000FF"/>
                <w:sz w:val="24"/>
                <w:szCs w:val="24"/>
                <w:u w:val="single" w:color="0000FF"/>
              </w:rPr>
              <w:t>w.c</w:t>
            </w:r>
            <w:hyperlink r:id="rId24">
              <w:r>
                <w:rPr>
                  <w:rFonts w:ascii="Cambria" w:hAnsi="Cambria"/>
                  <w:color w:val="0000FF"/>
                  <w:sz w:val="24"/>
                  <w:szCs w:val="24"/>
                  <w:u w:val="single" w:color="0000FF"/>
                </w:rPr>
                <w:t>oursera.org/learn/digital-systems</w:t>
              </w:r>
            </w:hyperlink>
          </w:p>
        </w:tc>
      </w:tr>
    </w:tbl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lastRenderedPageBreak/>
        <w:t>Course Plan:</w:t>
      </w:r>
    </w:p>
    <w:tbl>
      <w:tblPr>
        <w:tblW w:w="107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15"/>
        <w:gridCol w:w="3180"/>
        <w:gridCol w:w="1406"/>
        <w:gridCol w:w="1200"/>
        <w:gridCol w:w="1261"/>
        <w:gridCol w:w="1281"/>
        <w:gridCol w:w="1167"/>
      </w:tblGrid>
      <w:tr w:rsidR="002C7836">
        <w:trPr>
          <w:trHeight w:val="551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Topic Number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Topic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Reference Detail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Page Number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Mode of teaching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Number of Periods Required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Cumulative Period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 - </w:t>
            </w:r>
            <w:r>
              <w:rPr>
                <w:rStyle w:val="markedcontent"/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NUMBER SYSTEMS AND CODE</w:t>
            </w: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 xml:space="preserve"> CONVERSIONS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 xml:space="preserve"> (09)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Review of number systems, representation, conversions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10"/>
                <w:sz w:val="24"/>
                <w:szCs w:val="24"/>
              </w:rPr>
              <w:t>1-30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Review of Boolean algebra- theorems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05"/>
                <w:sz w:val="24"/>
                <w:szCs w:val="24"/>
              </w:rPr>
              <w:t>38-43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sum of product and product of sum simplification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43-50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canonical forms min term and max term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05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05"/>
                <w:sz w:val="24"/>
                <w:szCs w:val="24"/>
              </w:rPr>
              <w:t>51-58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Simplification of Boolean expressions-Karnaugh map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05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05"/>
                <w:sz w:val="24"/>
                <w:szCs w:val="24"/>
              </w:rPr>
              <w:t>73-88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6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6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Implementation of Boolean expressions using universal gates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10"/>
                <w:sz w:val="24"/>
                <w:szCs w:val="24"/>
              </w:rPr>
              <w:t>90-97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7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7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Tabulation methods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R4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w w:val="110"/>
                <w:sz w:val="24"/>
                <w:szCs w:val="24"/>
              </w:rPr>
              <w:t>159-181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9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Outcome  of Unit I:</w:t>
            </w:r>
          </w:p>
          <w:p w:rsidR="002C7836" w:rsidRDefault="00BB557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Use Boolean algebra and simplification procedures relevant to digital logic.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II - </w:t>
            </w:r>
            <w:r>
              <w:rPr>
                <w:rStyle w:val="markedcontent"/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COMBINATIONAL LOGIC CIRCUIT AND DESIGN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 xml:space="preserve"> (09)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8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Problem formulation and design of combinational circuits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125-129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10</w:t>
            </w:r>
          </w:p>
        </w:tc>
      </w:tr>
      <w:tr w:rsidR="002C7836">
        <w:trPr>
          <w:trHeight w:val="528"/>
          <w:jc w:val="center"/>
        </w:trPr>
        <w:tc>
          <w:tcPr>
            <w:tcW w:w="1215" w:type="dxa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9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Code-Converters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R4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514-518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11</w:t>
            </w:r>
          </w:p>
        </w:tc>
      </w:tr>
      <w:tr w:rsidR="002C7836">
        <w:trPr>
          <w:trHeight w:val="656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10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Half and Full Adders, Binary Parallel Adder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pStyle w:val="TableParagraph"/>
              <w:ind w:left="23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173-177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12</w:t>
            </w:r>
          </w:p>
        </w:tc>
      </w:tr>
      <w:tr w:rsidR="002C7836">
        <w:trPr>
          <w:trHeight w:val="459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11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Carry look ahead Adder, BCD Adder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185-187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13</w:t>
            </w:r>
          </w:p>
        </w:tc>
      </w:tr>
      <w:tr w:rsidR="002C7836">
        <w:trPr>
          <w:trHeight w:val="526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       12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Magnitude Comparator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190-192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14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13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Decoder, Encoder, Priority Encoder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150-155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14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/>
                <w:bCs/>
                <w:sz w:val="24"/>
                <w:szCs w:val="24"/>
              </w:rPr>
              <w:t xml:space="preserve">Multiplexer and </w:t>
            </w:r>
            <w:proofErr w:type="spellStart"/>
            <w:r>
              <w:rPr>
                <w:rFonts w:ascii="Cambria" w:hAnsi="Cambria"/>
                <w:bCs/>
                <w:sz w:val="24"/>
                <w:szCs w:val="24"/>
              </w:rPr>
              <w:t>demultiplexer</w:t>
            </w:r>
            <w:proofErr w:type="spellEnd"/>
            <w:r>
              <w:rPr>
                <w:rFonts w:ascii="Cambria" w:hAnsi="Cambria"/>
                <w:bCs/>
                <w:sz w:val="24"/>
                <w:szCs w:val="24"/>
              </w:rPr>
              <w:t>.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155-158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16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15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Case study: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 xml:space="preserve"> Parity Generator/Checker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T2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125-127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17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16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rPr>
                <w:rFonts w:ascii="Cambria" w:hAnsi="Cambria"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Seven Segment display decoder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235-238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18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Outcome  of Unit II:</w:t>
            </w:r>
          </w:p>
          <w:p w:rsidR="002C7836" w:rsidRDefault="00BB557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Design various combinational digital circuits using logic gates.</w:t>
            </w:r>
          </w:p>
        </w:tc>
      </w:tr>
      <w:tr w:rsidR="002C7836">
        <w:trPr>
          <w:trHeight w:val="413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III - </w:t>
            </w:r>
            <w:r>
              <w:rPr>
                <w:rFonts w:ascii="Cambria" w:hAnsi="Cambria" w:cs="Times New Roman"/>
                <w:b/>
                <w:bCs/>
                <w:sz w:val="24"/>
                <w:szCs w:val="24"/>
                <w:lang w:val="en-IN"/>
              </w:rPr>
              <w:t>SYNCHRONOUS SEQUENTIAL CIRCUITS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 xml:space="preserve"> (09)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17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Latches, Flip flops – SR, JK, T, D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190-193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20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18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Master Slave </w:t>
            </w:r>
            <w:proofErr w:type="spellStart"/>
            <w:r>
              <w:rPr>
                <w:rFonts w:ascii="Cambria" w:hAnsi="Cambria"/>
                <w:sz w:val="24"/>
                <w:szCs w:val="24"/>
              </w:rPr>
              <w:t>Flipflops</w:t>
            </w:r>
            <w:proofErr w:type="spellEnd"/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, Triggering of FF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193-196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21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19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Analysis and design of clocked sequential circuits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197-204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22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20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Moore/Mealy models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R4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406-408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23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21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state minimization, state assignment, lock - out condition circuit implementation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R4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474-495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24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22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Counters, Ripple Counters, Ring Counters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266-278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26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23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Shift registers, Universal Shift Register.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255-258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27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Outcome  of Unit III:</w:t>
            </w:r>
          </w:p>
          <w:p w:rsidR="002C7836" w:rsidRDefault="00BB557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N"/>
              </w:rPr>
              <w:t>Analyse and design synchronous sequential circuits.</w:t>
            </w:r>
          </w:p>
        </w:tc>
      </w:tr>
      <w:tr w:rsidR="002C7836">
        <w:trPr>
          <w:trHeight w:val="440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IV - 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>ASYNCHRONOUS SEQUENTIAL LOGIC (09)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24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Stable and Unstable states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28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25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Output specifications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W3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-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29</w:t>
            </w:r>
          </w:p>
        </w:tc>
      </w:tr>
      <w:tr w:rsidR="002C7836">
        <w:trPr>
          <w:trHeight w:val="341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26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Cycles and races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551-552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</w:t>
            </w:r>
          </w:p>
        </w:tc>
      </w:tr>
      <w:tr w:rsidR="002C7836">
        <w:trPr>
          <w:trHeight w:val="404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27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State reduction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233-237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32</w:t>
            </w:r>
          </w:p>
        </w:tc>
      </w:tr>
      <w:tr w:rsidR="002C7836">
        <w:trPr>
          <w:trHeight w:val="539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28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Race free assignments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464-468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33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29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Hazards, Essential Hazards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469-479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34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Fundamental and Pulse mode sequential circuits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T2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534-549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35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31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Design of Hazard free circuits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474-480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36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Outcome  of Unit IV:</w:t>
            </w:r>
          </w:p>
          <w:p w:rsidR="002C7836" w:rsidRDefault="00BB5573">
            <w:pPr>
              <w:spacing w:after="0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 xml:space="preserve">CO4: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Analyse and design asynchronous sequential circuits</w:t>
            </w:r>
          </w:p>
        </w:tc>
      </w:tr>
      <w:tr w:rsidR="002C7836">
        <w:trPr>
          <w:trHeight w:val="422"/>
          <w:jc w:val="center"/>
        </w:trPr>
        <w:tc>
          <w:tcPr>
            <w:tcW w:w="10710" w:type="dxa"/>
            <w:gridSpan w:val="7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UNIT V - </w:t>
            </w:r>
            <w:r>
              <w:rPr>
                <w:rStyle w:val="markedcontent"/>
                <w:rFonts w:ascii="Cambria" w:eastAsia="Times New Roman" w:hAnsi="Cambria" w:cs="Times New Roman"/>
                <w:b/>
                <w:bCs/>
                <w:sz w:val="24"/>
                <w:szCs w:val="24"/>
                <w:lang w:val="en-IN"/>
              </w:rPr>
              <w:t>MEMORY AND PROGRAMMABLE LOGIC</w:t>
            </w:r>
            <w:r>
              <w:rPr>
                <w:rFonts w:ascii="Cambria" w:hAnsi="Cambria"/>
                <w:b/>
                <w:bCs/>
                <w:sz w:val="24"/>
                <w:szCs w:val="24"/>
              </w:rPr>
              <w:t xml:space="preserve"> (09)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32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RAM and ROM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300-306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37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33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Memory Decoding</w:t>
            </w:r>
          </w:p>
        </w:tc>
        <w:tc>
          <w:tcPr>
            <w:tcW w:w="1406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307-312</w:t>
            </w:r>
          </w:p>
        </w:tc>
        <w:tc>
          <w:tcPr>
            <w:tcW w:w="1261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38</w:t>
            </w:r>
          </w:p>
        </w:tc>
      </w:tr>
      <w:tr w:rsidR="002C7836">
        <w:trPr>
          <w:trHeight w:val="429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34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Error Detection and Correction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312-315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39</w:t>
            </w:r>
          </w:p>
        </w:tc>
      </w:tr>
      <w:tr w:rsidR="002C7836">
        <w:trPr>
          <w:trHeight w:val="421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35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Programmable Logic Array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321-325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41</w:t>
            </w:r>
          </w:p>
        </w:tc>
      </w:tr>
      <w:tr w:rsidR="002C7836">
        <w:trPr>
          <w:trHeight w:val="412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36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Programmable Array Logic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325-329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BB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43</w:t>
            </w:r>
          </w:p>
        </w:tc>
      </w:tr>
      <w:tr w:rsidR="002C7836">
        <w:trPr>
          <w:trHeight w:val="404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37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Sequential Programmable Devices</w:t>
            </w:r>
          </w:p>
        </w:tc>
        <w:tc>
          <w:tcPr>
            <w:tcW w:w="1406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T1</w:t>
            </w:r>
          </w:p>
        </w:tc>
        <w:tc>
          <w:tcPr>
            <w:tcW w:w="1200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462-468</w:t>
            </w:r>
          </w:p>
        </w:tc>
        <w:tc>
          <w:tcPr>
            <w:tcW w:w="126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44</w:t>
            </w:r>
          </w:p>
        </w:tc>
      </w:tr>
      <w:tr w:rsidR="002C7836">
        <w:trPr>
          <w:trHeight w:val="283"/>
          <w:jc w:val="center"/>
        </w:trPr>
        <w:tc>
          <w:tcPr>
            <w:tcW w:w="1215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38</w:t>
            </w:r>
          </w:p>
        </w:tc>
        <w:tc>
          <w:tcPr>
            <w:tcW w:w="3180" w:type="dxa"/>
            <w:vAlign w:val="center"/>
          </w:tcPr>
          <w:p w:rsidR="002C7836" w:rsidRDefault="00BB5573">
            <w:pPr>
              <w:spacing w:after="0"/>
              <w:jc w:val="both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  <w:lang w:val="en-IN"/>
              </w:rPr>
              <w:t>Application Specific Integrated Circuits.</w:t>
            </w:r>
          </w:p>
        </w:tc>
        <w:tc>
          <w:tcPr>
            <w:tcW w:w="1406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T3</w:t>
            </w:r>
          </w:p>
        </w:tc>
        <w:tc>
          <w:tcPr>
            <w:tcW w:w="1200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351-352</w:t>
            </w:r>
          </w:p>
        </w:tc>
        <w:tc>
          <w:tcPr>
            <w:tcW w:w="1261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PPT</w:t>
            </w:r>
          </w:p>
        </w:tc>
        <w:tc>
          <w:tcPr>
            <w:tcW w:w="1281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2C7836" w:rsidRDefault="002C7836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</w:p>
          <w:p w:rsidR="002C7836" w:rsidRDefault="00BB5573">
            <w:pPr>
              <w:spacing w:after="0" w:line="240" w:lineRule="auto"/>
              <w:jc w:val="center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45</w:t>
            </w:r>
          </w:p>
        </w:tc>
      </w:tr>
      <w:tr w:rsidR="002C7836">
        <w:trPr>
          <w:trHeight w:val="283"/>
          <w:jc w:val="center"/>
        </w:trPr>
        <w:tc>
          <w:tcPr>
            <w:tcW w:w="10710" w:type="dxa"/>
            <w:gridSpan w:val="7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Outcome  of Unit V:</w:t>
            </w:r>
          </w:p>
          <w:p w:rsidR="002C7836" w:rsidRDefault="00BB5573">
            <w:pPr>
              <w:spacing w:after="0"/>
              <w:rPr>
                <w:rFonts w:ascii="Cambria" w:eastAsia="SymbolMT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CO5: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Build logic gates and use programmable devices.</w:t>
            </w:r>
          </w:p>
          <w:p w:rsidR="002C7836" w:rsidRDefault="00BB5573">
            <w:pPr>
              <w:spacing w:after="0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CO6: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Understand the concepts of memory devices</w:t>
            </w:r>
            <w:r>
              <w:rPr>
                <w:rFonts w:ascii="Cambria" w:hAnsi="Cambria"/>
                <w:sz w:val="24"/>
                <w:szCs w:val="24"/>
              </w:rPr>
              <w:t>.</w:t>
            </w:r>
          </w:p>
        </w:tc>
      </w:tr>
    </w:tbl>
    <w:p w:rsidR="002C7836" w:rsidRDefault="002C7836">
      <w:pPr>
        <w:spacing w:after="0"/>
        <w:rPr>
          <w:rFonts w:ascii="Cambria" w:hAnsi="Cambria" w:cs="Times New Roman"/>
          <w:b/>
          <w:sz w:val="24"/>
          <w:szCs w:val="24"/>
        </w:rPr>
      </w:pPr>
    </w:p>
    <w:p w:rsidR="002C7836" w:rsidRDefault="00BB5573">
      <w:pPr>
        <w:spacing w:after="0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Course Outcome:</w:t>
      </w: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76"/>
      </w:tblGrid>
      <w:tr w:rsidR="002C7836">
        <w:trPr>
          <w:trHeight w:val="575"/>
        </w:trPr>
        <w:tc>
          <w:tcPr>
            <w:tcW w:w="9776" w:type="dxa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At the end of course: Students should be able to:</w:t>
            </w:r>
          </w:p>
          <w:p w:rsidR="002C7836" w:rsidRDefault="00BB5573">
            <w:pPr>
              <w:pStyle w:val="ListParagraph"/>
              <w:spacing w:after="0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CO1:</w:t>
            </w:r>
            <w:r>
              <w:rPr>
                <w:rFonts w:ascii="Cambria" w:eastAsia="SymbolMT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Use Boolean algebra and simplification procedures relevant to digital logic.</w:t>
            </w:r>
          </w:p>
          <w:p w:rsidR="002C7836" w:rsidRDefault="00BB5573">
            <w:pPr>
              <w:pStyle w:val="ListParagraph"/>
              <w:spacing w:after="0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CO2: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Design various combinational digital circuits using logic gates.</w:t>
            </w:r>
          </w:p>
          <w:p w:rsidR="002C7836" w:rsidRDefault="00BB5573">
            <w:pPr>
              <w:pStyle w:val="ListParagraph"/>
              <w:spacing w:after="0"/>
              <w:rPr>
                <w:rFonts w:ascii="Cambria" w:eastAsia="SymbolMT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CO3: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Analyse and design synchronous sequential circuits</w:t>
            </w:r>
            <w:r>
              <w:rPr>
                <w:rFonts w:ascii="Cambria" w:eastAsia="SymbolMT" w:hAnsi="Cambria"/>
                <w:sz w:val="24"/>
                <w:szCs w:val="24"/>
              </w:rPr>
              <w:t xml:space="preserve"> </w:t>
            </w:r>
          </w:p>
          <w:p w:rsidR="002C7836" w:rsidRDefault="00BB5573">
            <w:pPr>
              <w:pStyle w:val="ListParagraph"/>
              <w:spacing w:after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eastAsia="SymbolMT" w:hAnsi="Cambria"/>
                <w:sz w:val="24"/>
                <w:szCs w:val="24"/>
              </w:rPr>
              <w:t xml:space="preserve">CO4: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Analyse and design asynchronous sequential circuits</w:t>
            </w:r>
            <w:r>
              <w:rPr>
                <w:rFonts w:ascii="Cambria" w:hAnsi="Cambria"/>
                <w:sz w:val="24"/>
                <w:szCs w:val="24"/>
              </w:rPr>
              <w:t>.</w:t>
            </w:r>
          </w:p>
          <w:p w:rsidR="002C7836" w:rsidRDefault="00BB5573">
            <w:pPr>
              <w:pStyle w:val="ListParagraph"/>
              <w:spacing w:after="0"/>
              <w:rPr>
                <w:rFonts w:ascii="Cambria" w:hAnsi="Cambria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 xml:space="preserve">CO5: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Build logic gates and use programmable devices.</w:t>
            </w:r>
          </w:p>
          <w:p w:rsidR="002C7836" w:rsidRDefault="00BB5573">
            <w:pPr>
              <w:pStyle w:val="ListParagraph"/>
              <w:spacing w:after="0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CO6:</w:t>
            </w:r>
            <w:r>
              <w:rPr>
                <w:rFonts w:ascii="Cambria" w:hAnsi="Cambria"/>
                <w:sz w:val="24"/>
                <w:szCs w:val="24"/>
              </w:rPr>
              <w:t xml:space="preserve"> </w:t>
            </w: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Understand the concepts of memory devices</w:t>
            </w:r>
          </w:p>
        </w:tc>
      </w:tr>
    </w:tbl>
    <w:p w:rsidR="002C7836" w:rsidRDefault="00BB5573">
      <w:pPr>
        <w:spacing w:after="0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Course Outcome Vs Program Outcome Mapping:</w:t>
      </w:r>
    </w:p>
    <w:tbl>
      <w:tblPr>
        <w:tblW w:w="985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2"/>
        <w:gridCol w:w="635"/>
        <w:gridCol w:w="635"/>
        <w:gridCol w:w="635"/>
        <w:gridCol w:w="635"/>
        <w:gridCol w:w="635"/>
        <w:gridCol w:w="635"/>
        <w:gridCol w:w="635"/>
        <w:gridCol w:w="635"/>
        <w:gridCol w:w="635"/>
        <w:gridCol w:w="765"/>
        <w:gridCol w:w="765"/>
        <w:gridCol w:w="765"/>
        <w:gridCol w:w="748"/>
        <w:gridCol w:w="748"/>
      </w:tblGrid>
      <w:tr w:rsidR="002C7836">
        <w:trPr>
          <w:trHeight w:val="23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COs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PO1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PO2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PO3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PO4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PO5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PO6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PO7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PO8</w:t>
            </w:r>
          </w:p>
        </w:tc>
        <w:tc>
          <w:tcPr>
            <w:tcW w:w="616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PO9</w:t>
            </w:r>
          </w:p>
        </w:tc>
        <w:tc>
          <w:tcPr>
            <w:tcW w:w="743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PO10</w:t>
            </w:r>
          </w:p>
        </w:tc>
        <w:tc>
          <w:tcPr>
            <w:tcW w:w="743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PO11</w:t>
            </w:r>
          </w:p>
        </w:tc>
        <w:tc>
          <w:tcPr>
            <w:tcW w:w="743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PO12</w:t>
            </w:r>
          </w:p>
        </w:tc>
        <w:tc>
          <w:tcPr>
            <w:tcW w:w="727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PSO1</w:t>
            </w:r>
          </w:p>
        </w:tc>
        <w:tc>
          <w:tcPr>
            <w:tcW w:w="727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PSO2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CO1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13" w:line="247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13" w:line="247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CO2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11" w:line="249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11" w:line="249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CO3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9" w:line="250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9" w:line="250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CO4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7" w:line="252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7" w:line="252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</w:rPr>
            </w:pPr>
            <w:r>
              <w:rPr>
                <w:rFonts w:ascii="Cambria" w:hAnsi="Cambria" w:cs="Times New Roman"/>
              </w:rPr>
              <w:t>CO5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6" w:line="254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6" w:line="254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C7836">
        <w:trPr>
          <w:trHeight w:val="256"/>
          <w:jc w:val="center"/>
        </w:trPr>
        <w:tc>
          <w:tcPr>
            <w:tcW w:w="623" w:type="dxa"/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CO6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3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2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616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-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43" w:type="dxa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1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6" w:line="254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27" w:type="dxa"/>
          </w:tcPr>
          <w:p w:rsidR="002C7836" w:rsidRDefault="00BB5573">
            <w:pPr>
              <w:pStyle w:val="TableParagraph"/>
              <w:spacing w:before="6" w:line="254" w:lineRule="exact"/>
              <w:ind w:left="25" w:right="5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2C7836">
        <w:trPr>
          <w:trHeight w:val="273"/>
          <w:jc w:val="center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AVG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2.8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2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1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1.6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1.3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-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-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-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-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spacing w:after="0" w:line="240" w:lineRule="auto"/>
              <w:jc w:val="center"/>
              <w:rPr>
                <w:rFonts w:ascii="Cambria" w:hAnsi="Cambria" w:cs="Times New Roman"/>
                <w:b/>
                <w:bCs/>
              </w:rPr>
            </w:pPr>
            <w:r>
              <w:rPr>
                <w:rFonts w:ascii="Cambria" w:hAnsi="Cambria" w:cs="Times New Roman"/>
                <w:b/>
                <w:bCs/>
              </w:rPr>
              <w:t>1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1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2.3</w:t>
            </w:r>
          </w:p>
        </w:tc>
        <w:tc>
          <w:tcPr>
            <w:tcW w:w="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7836" w:rsidRDefault="00BB5573">
            <w:pPr>
              <w:pStyle w:val="NoSpacing"/>
              <w:jc w:val="center"/>
              <w:rPr>
                <w:rFonts w:ascii="Cambria" w:hAnsi="Cambria"/>
                <w:b/>
                <w:bCs/>
                <w:color w:val="000000"/>
              </w:rPr>
            </w:pPr>
            <w:r>
              <w:rPr>
                <w:rFonts w:ascii="Cambria" w:hAnsi="Cambria"/>
                <w:b/>
                <w:bCs/>
                <w:color w:val="000000"/>
              </w:rPr>
              <w:t>2.3</w:t>
            </w:r>
          </w:p>
        </w:tc>
      </w:tr>
    </w:tbl>
    <w:p w:rsidR="002C7836" w:rsidRDefault="002C783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C7836" w:rsidRDefault="00BB5573">
      <w:pPr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Content beyond Syllabus</w:t>
      </w:r>
      <w:r>
        <w:rPr>
          <w:rFonts w:ascii="Cambria" w:hAnsi="Cambria" w:cs="Times New Roman"/>
          <w:sz w:val="24"/>
          <w:szCs w:val="24"/>
        </w:rPr>
        <w:t>:</w:t>
      </w:r>
    </w:p>
    <w:tbl>
      <w:tblPr>
        <w:tblW w:w="9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64"/>
      </w:tblGrid>
      <w:tr w:rsidR="002C7836">
        <w:trPr>
          <w:trHeight w:val="530"/>
        </w:trPr>
        <w:tc>
          <w:tcPr>
            <w:tcW w:w="9864" w:type="dxa"/>
          </w:tcPr>
          <w:p w:rsidR="002C7836" w:rsidRDefault="00BB557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Finite State Machine</w:t>
            </w:r>
          </w:p>
          <w:p w:rsidR="002C7836" w:rsidRDefault="00BB557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ambria" w:hAnsi="Cambria" w:cs="Times New Roman"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</w:rPr>
              <w:t>CMOS Logic families</w:t>
            </w:r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br w:type="page"/>
      </w:r>
    </w:p>
    <w:tbl>
      <w:tblPr>
        <w:tblpPr w:leftFromText="180" w:rightFromText="180" w:vertAnchor="text" w:horzAnchor="margin" w:tblpXSpec="center" w:tblpY="436"/>
        <w:tblW w:w="92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97"/>
        <w:gridCol w:w="1512"/>
        <w:gridCol w:w="1848"/>
        <w:gridCol w:w="3171"/>
        <w:gridCol w:w="1345"/>
      </w:tblGrid>
      <w:tr w:rsidR="002C7836">
        <w:trPr>
          <w:trHeight w:val="525"/>
        </w:trPr>
        <w:tc>
          <w:tcPr>
            <w:tcW w:w="1397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Webportal</w:t>
            </w: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Assignment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Components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Topic Number with Topic / Unit Details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Relevance to CO</w:t>
            </w:r>
          </w:p>
        </w:tc>
      </w:tr>
      <w:tr w:rsidR="002C7836">
        <w:trPr>
          <w:trHeight w:val="525"/>
        </w:trPr>
        <w:tc>
          <w:tcPr>
            <w:tcW w:w="1397" w:type="dxa"/>
            <w:vMerge w:val="restart"/>
            <w:vAlign w:val="center"/>
          </w:tcPr>
          <w:p w:rsidR="002C7836" w:rsidRDefault="00BB5573">
            <w:pPr>
              <w:spacing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Webportal 1</w:t>
            </w: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--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Assessment – I (60)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Unit I and II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 1 &amp; CO2</w:t>
            </w:r>
          </w:p>
        </w:tc>
      </w:tr>
      <w:tr w:rsidR="002C7836">
        <w:trPr>
          <w:trHeight w:val="863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Assignment – Handwritten (20)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5.Simplification of Boolean expressions-Karnaugh map</w:t>
            </w:r>
          </w:p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10.Half and Full Adders, Binary Parallel Adder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 1</w:t>
            </w:r>
          </w:p>
          <w:p w:rsidR="002C7836" w:rsidRDefault="00BB5573">
            <w:pPr>
              <w:spacing w:after="0"/>
              <w:jc w:val="center"/>
              <w:rPr>
                <w:rFonts w:ascii="Cambria" w:hAnsi="Cambria"/>
                <w:b/>
                <w:bCs/>
                <w:w w:val="105"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 CO2</w:t>
            </w:r>
          </w:p>
        </w:tc>
      </w:tr>
      <w:tr w:rsidR="002C7836">
        <w:trPr>
          <w:trHeight w:val="1394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Assignment – Poster Presentation /  PPT (20)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1.Review of number systems, representation, conversions</w:t>
            </w:r>
          </w:p>
          <w:p w:rsidR="002C7836" w:rsidRDefault="00BB5573">
            <w:pPr>
              <w:spacing w:after="0" w:line="240" w:lineRule="auto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16.Seven Segment display decoder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CO 1 </w:t>
            </w:r>
          </w:p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CO2</w:t>
            </w:r>
          </w:p>
        </w:tc>
      </w:tr>
      <w:tr w:rsidR="002C7836">
        <w:trPr>
          <w:trHeight w:val="525"/>
        </w:trPr>
        <w:tc>
          <w:tcPr>
            <w:tcW w:w="1397" w:type="dxa"/>
            <w:vMerge w:val="restart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Webportal 2</w:t>
            </w: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--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Assessment – II (60)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Unit III and IV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CO3 &amp; CO4</w:t>
            </w:r>
          </w:p>
        </w:tc>
      </w:tr>
      <w:tr w:rsidR="002C7836">
        <w:trPr>
          <w:trHeight w:val="827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 Seminar (20)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sz w:val="24"/>
                <w:szCs w:val="24"/>
                <w:lang w:val="en-IN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22.Counters, Ripple Counters, Ring Counters</w:t>
            </w:r>
          </w:p>
          <w:p w:rsidR="002C7836" w:rsidRDefault="00BB5573">
            <w:pPr>
              <w:spacing w:after="0"/>
              <w:rPr>
                <w:rFonts w:ascii="Cambria" w:hAnsi="Cambria"/>
                <w:w w:val="105"/>
                <w:sz w:val="24"/>
                <w:szCs w:val="24"/>
              </w:rPr>
            </w:pPr>
            <w:r>
              <w:rPr>
                <w:rFonts w:ascii="Cambria" w:hAnsi="Cambria"/>
                <w:sz w:val="24"/>
                <w:szCs w:val="24"/>
              </w:rPr>
              <w:t>29.Hazards, Essential Hazards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CO3</w:t>
            </w:r>
          </w:p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 CO4</w:t>
            </w:r>
          </w:p>
        </w:tc>
      </w:tr>
      <w:tr w:rsidR="002C7836">
        <w:trPr>
          <w:trHeight w:val="829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Case Study Report (20)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sz w:val="24"/>
                <w:szCs w:val="24"/>
                <w:lang w:val="en-IN"/>
              </w:rPr>
              <w:t>20.Moore/Mealy models</w:t>
            </w:r>
            <w:r>
              <w:rPr>
                <w:rFonts w:ascii="Cambria" w:hAnsi="Cambria"/>
                <w:sz w:val="24"/>
                <w:szCs w:val="24"/>
              </w:rPr>
              <w:t xml:space="preserve">  30.Fundamental and Pulse mode sequential circuits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 xml:space="preserve">CO3 </w:t>
            </w:r>
          </w:p>
          <w:p w:rsidR="002C7836" w:rsidRDefault="00BB5573">
            <w:pPr>
              <w:spacing w:after="0" w:line="360" w:lineRule="auto"/>
              <w:jc w:val="center"/>
              <w:rPr>
                <w:rFonts w:ascii="Cambria" w:hAnsi="Cambria"/>
                <w:b/>
                <w:bCs/>
                <w:spacing w:val="-1"/>
                <w:w w:val="105"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CO4</w:t>
            </w:r>
          </w:p>
        </w:tc>
      </w:tr>
      <w:tr w:rsidR="002C7836">
        <w:trPr>
          <w:trHeight w:val="616"/>
        </w:trPr>
        <w:tc>
          <w:tcPr>
            <w:tcW w:w="1397" w:type="dxa"/>
            <w:vMerge w:val="restart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Webportal 3</w:t>
            </w: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--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Model Exam (75)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Unit I to V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CO1 to CO6</w:t>
            </w:r>
          </w:p>
        </w:tc>
      </w:tr>
      <w:tr w:rsidR="002C7836">
        <w:trPr>
          <w:trHeight w:val="627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MCQ (15)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Unit I to V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CO1 to CO6</w:t>
            </w:r>
          </w:p>
        </w:tc>
      </w:tr>
      <w:tr w:rsidR="002C7836">
        <w:trPr>
          <w:trHeight w:val="525"/>
        </w:trPr>
        <w:tc>
          <w:tcPr>
            <w:tcW w:w="1397" w:type="dxa"/>
            <w:vMerge/>
            <w:vAlign w:val="center"/>
          </w:tcPr>
          <w:p w:rsidR="002C7836" w:rsidRDefault="002C7836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1512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8" w:type="dxa"/>
            <w:vAlign w:val="center"/>
          </w:tcPr>
          <w:p w:rsidR="002C7836" w:rsidRDefault="00BB5573">
            <w:pPr>
              <w:spacing w:after="0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Course Attendance (10)</w:t>
            </w:r>
          </w:p>
        </w:tc>
        <w:tc>
          <w:tcPr>
            <w:tcW w:w="3171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--</w:t>
            </w:r>
          </w:p>
        </w:tc>
        <w:tc>
          <w:tcPr>
            <w:tcW w:w="1345" w:type="dxa"/>
            <w:vAlign w:val="center"/>
          </w:tcPr>
          <w:p w:rsidR="002C7836" w:rsidRDefault="00BB5573">
            <w:pPr>
              <w:spacing w:after="0" w:line="360" w:lineRule="auto"/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--</w:t>
            </w:r>
          </w:p>
        </w:tc>
      </w:tr>
    </w:tbl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Internal Evaluation Components:</w:t>
      </w:r>
    </w:p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p w:rsidR="002C7836" w:rsidRDefault="00BB5573">
      <w:pPr>
        <w:rPr>
          <w:rFonts w:ascii="Cambria" w:hAnsi="Cambria" w:cs="Times New Roman"/>
          <w:b/>
          <w:sz w:val="24"/>
        </w:rPr>
      </w:pPr>
      <w:r>
        <w:rPr>
          <w:rFonts w:ascii="Times New Roman" w:hAnsi="Times New Roman" w:cs="Times New Roman"/>
          <w:b/>
          <w:spacing w:val="-2"/>
          <w:sz w:val="24"/>
        </w:rPr>
        <w:t>*</w:t>
      </w:r>
      <w:r>
        <w:rPr>
          <w:rFonts w:ascii="Cambria" w:hAnsi="Cambria" w:cs="Times New Roman"/>
          <w:b/>
          <w:spacing w:val="-2"/>
          <w:sz w:val="24"/>
        </w:rPr>
        <w:t>Note:</w:t>
      </w:r>
    </w:p>
    <w:p w:rsidR="002C7836" w:rsidRDefault="00BB5573">
      <w:pPr>
        <w:pStyle w:val="ListParagraph"/>
        <w:widowControl w:val="0"/>
        <w:numPr>
          <w:ilvl w:val="0"/>
          <w:numId w:val="4"/>
        </w:numPr>
        <w:tabs>
          <w:tab w:val="left" w:pos="1440"/>
        </w:tabs>
        <w:autoSpaceDE w:val="0"/>
        <w:autoSpaceDN w:val="0"/>
        <w:spacing w:before="31" w:after="0" w:line="240" w:lineRule="auto"/>
        <w:contextualSpacing w:val="0"/>
        <w:rPr>
          <w:rFonts w:ascii="Cambria" w:hAnsi="Cambria" w:cs="Times New Roman"/>
          <w:b/>
          <w:sz w:val="24"/>
        </w:rPr>
      </w:pPr>
      <w:r>
        <w:rPr>
          <w:rFonts w:ascii="Cambria" w:hAnsi="Cambria" w:cs="Times New Roman"/>
          <w:b/>
          <w:sz w:val="24"/>
        </w:rPr>
        <w:t xml:space="preserve">Seminar contents should be of minimum 8 </w:t>
      </w:r>
      <w:r>
        <w:rPr>
          <w:rFonts w:ascii="Cambria" w:hAnsi="Cambria" w:cs="Times New Roman"/>
          <w:b/>
          <w:spacing w:val="-2"/>
          <w:sz w:val="24"/>
        </w:rPr>
        <w:t>pages.</w:t>
      </w:r>
    </w:p>
    <w:p w:rsidR="002C7836" w:rsidRDefault="00BB5573">
      <w:pPr>
        <w:pStyle w:val="ListParagraph"/>
        <w:widowControl w:val="0"/>
        <w:numPr>
          <w:ilvl w:val="0"/>
          <w:numId w:val="4"/>
        </w:numPr>
        <w:tabs>
          <w:tab w:val="left" w:pos="1440"/>
        </w:tabs>
        <w:autoSpaceDE w:val="0"/>
        <w:autoSpaceDN w:val="0"/>
        <w:spacing w:before="16" w:after="0" w:line="240" w:lineRule="auto"/>
        <w:contextualSpacing w:val="0"/>
        <w:rPr>
          <w:rFonts w:ascii="Cambria" w:hAnsi="Cambria" w:cs="Times New Roman"/>
          <w:b/>
          <w:sz w:val="24"/>
        </w:rPr>
      </w:pPr>
      <w:r>
        <w:rPr>
          <w:rFonts w:ascii="Cambria" w:hAnsi="Cambria" w:cs="Times New Roman"/>
          <w:b/>
          <w:sz w:val="24"/>
        </w:rPr>
        <w:t xml:space="preserve">PPT contents should be of minimum 24 </w:t>
      </w:r>
      <w:r>
        <w:rPr>
          <w:rFonts w:ascii="Cambria" w:hAnsi="Cambria" w:cs="Times New Roman"/>
          <w:b/>
          <w:spacing w:val="-2"/>
          <w:sz w:val="24"/>
        </w:rPr>
        <w:t>slides.</w:t>
      </w:r>
    </w:p>
    <w:p w:rsidR="002C7836" w:rsidRDefault="00BB5573">
      <w:pPr>
        <w:pStyle w:val="ListParagraph"/>
        <w:widowControl w:val="0"/>
        <w:numPr>
          <w:ilvl w:val="0"/>
          <w:numId w:val="4"/>
        </w:numPr>
        <w:tabs>
          <w:tab w:val="left" w:pos="1440"/>
        </w:tabs>
        <w:autoSpaceDE w:val="0"/>
        <w:autoSpaceDN w:val="0"/>
        <w:spacing w:before="16" w:after="0" w:line="240" w:lineRule="auto"/>
        <w:contextualSpacing w:val="0"/>
        <w:rPr>
          <w:rFonts w:ascii="Cambria" w:hAnsi="Cambria" w:cs="Times New Roman"/>
          <w:b/>
          <w:sz w:val="24"/>
        </w:rPr>
      </w:pPr>
      <w:r>
        <w:rPr>
          <w:rFonts w:ascii="Cambria" w:hAnsi="Cambria" w:cs="Times New Roman"/>
          <w:b/>
          <w:sz w:val="24"/>
        </w:rPr>
        <w:t xml:space="preserve">Each students Seminar and PPT should not be in </w:t>
      </w:r>
      <w:r>
        <w:rPr>
          <w:rFonts w:ascii="Cambria" w:hAnsi="Cambria" w:cs="Times New Roman"/>
          <w:b/>
          <w:spacing w:val="-2"/>
          <w:sz w:val="24"/>
        </w:rPr>
        <w:t>Unique.</w:t>
      </w:r>
    </w:p>
    <w:p w:rsidR="002C7836" w:rsidRDefault="00BB5573">
      <w:pPr>
        <w:spacing w:after="33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br w:type="page"/>
        <w:t xml:space="preserve">Submission </w:t>
      </w:r>
      <w:r>
        <w:rPr>
          <w:rFonts w:ascii="Cambria" w:hAnsi="Cambria" w:cs="Times New Roman"/>
          <w:b/>
          <w:spacing w:val="-2"/>
          <w:sz w:val="24"/>
          <w:szCs w:val="24"/>
        </w:rPr>
        <w:t>Details:</w:t>
      </w:r>
    </w:p>
    <w:tbl>
      <w:tblPr>
        <w:tblW w:w="990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00"/>
        <w:gridCol w:w="3380"/>
        <w:gridCol w:w="3320"/>
      </w:tblGrid>
      <w:tr w:rsidR="002C7836">
        <w:trPr>
          <w:trHeight w:val="280"/>
        </w:trPr>
        <w:tc>
          <w:tcPr>
            <w:tcW w:w="3200" w:type="dxa"/>
          </w:tcPr>
          <w:p w:rsidR="002C7836" w:rsidRDefault="00BB5573">
            <w:pPr>
              <w:pStyle w:val="TableParagraph"/>
              <w:spacing w:before="5" w:line="255" w:lineRule="exact"/>
              <w:ind w:left="25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Phase1(BeforeAT</w:t>
            </w:r>
            <w:r>
              <w:rPr>
                <w:rFonts w:ascii="Cambria" w:hAnsi="Cambria"/>
                <w:b/>
                <w:spacing w:val="-5"/>
                <w:sz w:val="24"/>
                <w:szCs w:val="24"/>
              </w:rPr>
              <w:t>1)</w:t>
            </w:r>
          </w:p>
        </w:tc>
        <w:tc>
          <w:tcPr>
            <w:tcW w:w="3380" w:type="dxa"/>
          </w:tcPr>
          <w:p w:rsidR="002C7836" w:rsidRDefault="00BB5573">
            <w:pPr>
              <w:pStyle w:val="TableParagraph"/>
              <w:spacing w:before="5" w:line="255" w:lineRule="exact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Phase2(BeforeAT</w:t>
            </w:r>
            <w:r>
              <w:rPr>
                <w:rFonts w:ascii="Cambria" w:hAnsi="Cambria"/>
                <w:b/>
                <w:spacing w:val="-5"/>
                <w:sz w:val="24"/>
                <w:szCs w:val="24"/>
              </w:rPr>
              <w:t>2)</w:t>
            </w:r>
          </w:p>
        </w:tc>
        <w:tc>
          <w:tcPr>
            <w:tcW w:w="3320" w:type="dxa"/>
          </w:tcPr>
          <w:p w:rsidR="002C7836" w:rsidRDefault="00BB5573">
            <w:pPr>
              <w:pStyle w:val="TableParagraph"/>
              <w:spacing w:before="5" w:line="255" w:lineRule="exact"/>
              <w:ind w:left="20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>Phase3(BeforeAT</w:t>
            </w:r>
            <w:r>
              <w:rPr>
                <w:rFonts w:ascii="Cambria" w:hAnsi="Cambria"/>
                <w:b/>
                <w:spacing w:val="-5"/>
                <w:sz w:val="24"/>
                <w:szCs w:val="24"/>
              </w:rPr>
              <w:t>3)</w:t>
            </w:r>
          </w:p>
        </w:tc>
      </w:tr>
      <w:tr w:rsidR="002C7836">
        <w:trPr>
          <w:trHeight w:val="560"/>
        </w:trPr>
        <w:tc>
          <w:tcPr>
            <w:tcW w:w="3200" w:type="dxa"/>
          </w:tcPr>
          <w:p w:rsidR="002C7836" w:rsidRDefault="00BB5573">
            <w:pPr>
              <w:pStyle w:val="TableParagraph"/>
              <w:spacing w:before="1"/>
              <w:ind w:left="25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Assignment </w:t>
            </w:r>
            <w:r>
              <w:rPr>
                <w:rFonts w:ascii="Cambria" w:hAnsi="Cambria"/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380" w:type="dxa"/>
          </w:tcPr>
          <w:p w:rsidR="002C7836" w:rsidRDefault="00BB5573">
            <w:pPr>
              <w:pStyle w:val="TableParagraph"/>
              <w:spacing w:before="1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Assignment </w:t>
            </w:r>
            <w:r>
              <w:rPr>
                <w:rFonts w:ascii="Cambria" w:hAnsi="Cambria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320" w:type="dxa"/>
          </w:tcPr>
          <w:p w:rsidR="002C7836" w:rsidRDefault="00BB5573">
            <w:pPr>
              <w:pStyle w:val="TableParagraph"/>
              <w:spacing w:before="1"/>
              <w:ind w:left="20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Cambria" w:hAnsi="Cambria"/>
                <w:b/>
                <w:sz w:val="24"/>
                <w:szCs w:val="24"/>
              </w:rPr>
              <w:t xml:space="preserve">Assignment </w:t>
            </w:r>
            <w:r>
              <w:rPr>
                <w:rFonts w:ascii="Cambria" w:hAnsi="Cambria"/>
                <w:b/>
                <w:spacing w:val="-10"/>
                <w:sz w:val="24"/>
                <w:szCs w:val="24"/>
              </w:rPr>
              <w:t>3</w:t>
            </w:r>
          </w:p>
        </w:tc>
      </w:tr>
      <w:tr w:rsidR="002C7836">
        <w:trPr>
          <w:trHeight w:val="479"/>
        </w:trPr>
        <w:tc>
          <w:tcPr>
            <w:tcW w:w="3200" w:type="dxa"/>
          </w:tcPr>
          <w:p w:rsidR="002C7836" w:rsidRDefault="002C7836">
            <w:pPr>
              <w:pStyle w:val="TableParagrap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380" w:type="dxa"/>
          </w:tcPr>
          <w:p w:rsidR="002C7836" w:rsidRDefault="002C7836">
            <w:pPr>
              <w:pStyle w:val="TableParagraph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3320" w:type="dxa"/>
          </w:tcPr>
          <w:p w:rsidR="002C7836" w:rsidRDefault="002C7836">
            <w:pPr>
              <w:pStyle w:val="TableParagraph"/>
              <w:rPr>
                <w:rFonts w:ascii="Cambria" w:hAnsi="Cambria"/>
                <w:sz w:val="24"/>
                <w:szCs w:val="24"/>
              </w:rPr>
            </w:pPr>
          </w:p>
        </w:tc>
      </w:tr>
    </w:tbl>
    <w:p w:rsidR="002C7836" w:rsidRDefault="002C7836">
      <w:pPr>
        <w:pStyle w:val="BodyText"/>
        <w:spacing w:before="94"/>
        <w:rPr>
          <w:rFonts w:cs="Times New Roman"/>
          <w:b/>
        </w:rPr>
      </w:pPr>
    </w:p>
    <w:p w:rsidR="002C7836" w:rsidRDefault="00BB5573">
      <w:pPr>
        <w:spacing w:before="1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Google Class Code </w:t>
      </w:r>
      <w:r>
        <w:rPr>
          <w:rFonts w:ascii="Cambria" w:hAnsi="Cambria" w:cs="Times New Roman"/>
          <w:b/>
          <w:spacing w:val="-2"/>
          <w:sz w:val="24"/>
          <w:szCs w:val="24"/>
        </w:rPr>
        <w:t>Details:</w:t>
      </w:r>
    </w:p>
    <w:p w:rsidR="002C7836" w:rsidRDefault="00BB5573">
      <w:pPr>
        <w:pStyle w:val="BodyText"/>
        <w:spacing w:before="42"/>
        <w:rPr>
          <w:rFonts w:cs="Times New Roman"/>
        </w:rPr>
      </w:pPr>
      <w:r>
        <w:rPr>
          <w:rFonts w:cs="Times New Roman"/>
        </w:rPr>
        <w:t>Class Link: https://classroom.google.com/c/NzkwMDUzMTgzMjgy?cjc=mfuweufe</w:t>
      </w:r>
    </w:p>
    <w:p w:rsidR="002C7836" w:rsidRDefault="00BB5573">
      <w:pPr>
        <w:pStyle w:val="BodyText"/>
        <w:spacing w:before="42"/>
        <w:rPr>
          <w:rFonts w:cs="Times New Roman"/>
        </w:rPr>
      </w:pPr>
      <w:r>
        <w:rPr>
          <w:rFonts w:cs="Times New Roman"/>
        </w:rPr>
        <w:t>Class Code:</w:t>
      </w:r>
      <w:r>
        <w:rPr>
          <w:rFonts w:cs="Times New Roman"/>
          <w:color w:val="000000" w:themeColor="text1"/>
        </w:rPr>
        <w:t xml:space="preserve"> </w:t>
      </w:r>
      <w:proofErr w:type="spellStart"/>
      <w:r>
        <w:rPr>
          <w:rFonts w:cs="Times New Roman"/>
          <w:color w:val="000000" w:themeColor="text1"/>
        </w:rPr>
        <w:t>mfuweufe</w:t>
      </w:r>
      <w:proofErr w:type="spellEnd"/>
    </w:p>
    <w:p w:rsidR="002C7836" w:rsidRDefault="002C7836">
      <w:pPr>
        <w:pStyle w:val="BodyText"/>
        <w:rPr>
          <w:rFonts w:cs="Times New Roman"/>
        </w:rPr>
      </w:pPr>
    </w:p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     PLAN OF ASSESSMENT TEST –DISTRIBUTION OF MARKS:</w:t>
      </w:r>
    </w:p>
    <w:tbl>
      <w:tblPr>
        <w:tblW w:w="98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4"/>
        <w:gridCol w:w="663"/>
        <w:gridCol w:w="663"/>
        <w:gridCol w:w="663"/>
        <w:gridCol w:w="663"/>
        <w:gridCol w:w="663"/>
        <w:gridCol w:w="663"/>
        <w:gridCol w:w="801"/>
        <w:gridCol w:w="801"/>
        <w:gridCol w:w="801"/>
        <w:gridCol w:w="801"/>
        <w:gridCol w:w="801"/>
        <w:gridCol w:w="858"/>
      </w:tblGrid>
      <w:tr w:rsidR="002C7836">
        <w:trPr>
          <w:trHeight w:val="862"/>
          <w:jc w:val="center"/>
        </w:trPr>
        <w:tc>
          <w:tcPr>
            <w:tcW w:w="1091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TEST</w:t>
            </w:r>
          </w:p>
        </w:tc>
        <w:tc>
          <w:tcPr>
            <w:tcW w:w="3924" w:type="dxa"/>
            <w:gridSpan w:val="6"/>
            <w:shd w:val="clear" w:color="auto" w:fill="auto"/>
          </w:tcPr>
          <w:p w:rsidR="002C7836" w:rsidRDefault="00BB5573">
            <w:pPr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CO- MARK WISE  DISTRIBUTION</w:t>
            </w:r>
          </w:p>
        </w:tc>
        <w:tc>
          <w:tcPr>
            <w:tcW w:w="4880" w:type="dxa"/>
            <w:gridSpan w:val="6"/>
            <w:shd w:val="clear" w:color="auto" w:fill="auto"/>
          </w:tcPr>
          <w:p w:rsidR="002C7836" w:rsidRDefault="00BB5573">
            <w:pPr>
              <w:jc w:val="center"/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BLOOM’S LEVEL MARK WISE DISTRIBUTION</w:t>
            </w:r>
          </w:p>
        </w:tc>
      </w:tr>
      <w:tr w:rsidR="002C7836">
        <w:trPr>
          <w:trHeight w:val="452"/>
          <w:jc w:val="center"/>
        </w:trPr>
        <w:tc>
          <w:tcPr>
            <w:tcW w:w="1091" w:type="dxa"/>
            <w:vMerge w:val="restart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AT-1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CO1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CO2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CO3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CO4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CO5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CO6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BTL1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BTL2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BTL3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BTL4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BTL5</w:t>
            </w:r>
          </w:p>
        </w:tc>
        <w:tc>
          <w:tcPr>
            <w:tcW w:w="931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BTL6</w:t>
            </w:r>
          </w:p>
        </w:tc>
      </w:tr>
      <w:tr w:rsidR="002C7836">
        <w:trPr>
          <w:trHeight w:val="446"/>
          <w:jc w:val="center"/>
        </w:trPr>
        <w:tc>
          <w:tcPr>
            <w:tcW w:w="1091" w:type="dxa"/>
            <w:vMerge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</w:tr>
      <w:tr w:rsidR="002C7836">
        <w:trPr>
          <w:trHeight w:val="430"/>
          <w:jc w:val="center"/>
        </w:trPr>
        <w:tc>
          <w:tcPr>
            <w:tcW w:w="1091" w:type="dxa"/>
            <w:vMerge w:val="restart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AT-2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CO1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CO2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CO3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CO4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CO5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CO6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BTL1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BTL2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BTL3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BTL4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BTL5</w:t>
            </w:r>
          </w:p>
        </w:tc>
        <w:tc>
          <w:tcPr>
            <w:tcW w:w="931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BTL6</w:t>
            </w:r>
          </w:p>
        </w:tc>
      </w:tr>
      <w:tr w:rsidR="002C7836">
        <w:trPr>
          <w:trHeight w:val="497"/>
          <w:jc w:val="center"/>
        </w:trPr>
        <w:tc>
          <w:tcPr>
            <w:tcW w:w="1091" w:type="dxa"/>
            <w:vMerge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</w:tr>
      <w:tr w:rsidR="002C7836">
        <w:trPr>
          <w:trHeight w:val="452"/>
          <w:jc w:val="center"/>
        </w:trPr>
        <w:tc>
          <w:tcPr>
            <w:tcW w:w="1091" w:type="dxa"/>
            <w:vMerge w:val="restart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MODEL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CO1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CO2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CO3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CO4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CO5</w:t>
            </w:r>
          </w:p>
        </w:tc>
        <w:tc>
          <w:tcPr>
            <w:tcW w:w="654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CO6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BTL1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BTL2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BTL3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BTL4</w:t>
            </w:r>
          </w:p>
        </w:tc>
        <w:tc>
          <w:tcPr>
            <w:tcW w:w="789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BTL5</w:t>
            </w:r>
          </w:p>
        </w:tc>
        <w:tc>
          <w:tcPr>
            <w:tcW w:w="931" w:type="dxa"/>
            <w:shd w:val="clear" w:color="auto" w:fill="auto"/>
          </w:tcPr>
          <w:p w:rsidR="002C7836" w:rsidRDefault="00BB5573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sz w:val="24"/>
                <w:szCs w:val="24"/>
              </w:rPr>
              <w:t>BTL6</w:t>
            </w:r>
          </w:p>
        </w:tc>
      </w:tr>
      <w:tr w:rsidR="002C7836">
        <w:trPr>
          <w:trHeight w:val="472"/>
          <w:jc w:val="center"/>
        </w:trPr>
        <w:tc>
          <w:tcPr>
            <w:tcW w:w="1091" w:type="dxa"/>
            <w:vMerge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654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789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  <w:tc>
          <w:tcPr>
            <w:tcW w:w="931" w:type="dxa"/>
            <w:shd w:val="clear" w:color="auto" w:fill="auto"/>
          </w:tcPr>
          <w:p w:rsidR="002C7836" w:rsidRDefault="002C7836">
            <w:pPr>
              <w:rPr>
                <w:rFonts w:ascii="Cambria" w:hAnsi="Cambria" w:cs="Times New Roman"/>
                <w:b/>
                <w:sz w:val="24"/>
                <w:szCs w:val="24"/>
              </w:rPr>
            </w:pPr>
          </w:p>
        </w:tc>
      </w:tr>
    </w:tbl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p w:rsidR="002C7836" w:rsidRDefault="00BB5573">
      <w:pPr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 xml:space="preserve">   Prepared By</w:t>
      </w:r>
      <w:r>
        <w:rPr>
          <w:rFonts w:ascii="Cambria" w:hAnsi="Cambria" w:cs="Times New Roman"/>
          <w:b/>
          <w:sz w:val="24"/>
          <w:szCs w:val="24"/>
        </w:rPr>
        <w:tab/>
        <w:t xml:space="preserve">                                                                                               Verified By</w:t>
      </w:r>
    </w:p>
    <w:p w:rsidR="002C7836" w:rsidRDefault="00BB5573" w:rsidP="00505CF4">
      <w:pPr>
        <w:ind w:left="7200"/>
        <w:rPr>
          <w:rFonts w:ascii="Cambria" w:hAnsi="Cambria" w:cs="Times New Roman"/>
          <w:bCs/>
          <w:sz w:val="24"/>
          <w:szCs w:val="24"/>
        </w:rPr>
      </w:pPr>
      <w:bookmarkStart w:id="0" w:name="_GoBack"/>
      <w:bookmarkEnd w:id="0"/>
      <w:r>
        <w:rPr>
          <w:rFonts w:ascii="Cambria" w:hAnsi="Cambria" w:cs="Times New Roman"/>
          <w:bCs/>
          <w:sz w:val="24"/>
          <w:szCs w:val="24"/>
        </w:rPr>
        <w:t xml:space="preserve"> (HOD/ECE)</w:t>
      </w:r>
    </w:p>
    <w:p w:rsidR="002C7836" w:rsidRDefault="00BB5573">
      <w:pPr>
        <w:ind w:left="720" w:firstLine="720"/>
        <w:rPr>
          <w:rFonts w:ascii="Cambria" w:hAnsi="Cambria" w:cs="Times New Roman"/>
          <w:bCs/>
          <w:sz w:val="24"/>
          <w:szCs w:val="24"/>
        </w:rPr>
      </w:pPr>
      <w:r>
        <w:rPr>
          <w:rFonts w:ascii="Cambria" w:hAnsi="Cambria" w:cs="Times New Roman"/>
          <w:bCs/>
          <w:sz w:val="24"/>
          <w:szCs w:val="24"/>
        </w:rPr>
        <w:t xml:space="preserve">                           </w:t>
      </w:r>
      <w:r>
        <w:rPr>
          <w:rFonts w:ascii="Cambria" w:hAnsi="Cambria" w:cs="Times New Roman"/>
          <w:b/>
          <w:sz w:val="24"/>
          <w:szCs w:val="24"/>
        </w:rPr>
        <w:tab/>
      </w:r>
      <w:r>
        <w:rPr>
          <w:rFonts w:ascii="Cambria" w:hAnsi="Cambria" w:cs="Times New Roman"/>
          <w:b/>
          <w:sz w:val="24"/>
          <w:szCs w:val="24"/>
        </w:rPr>
        <w:tab/>
      </w:r>
      <w:r>
        <w:rPr>
          <w:rFonts w:ascii="Cambria" w:hAnsi="Cambria" w:cs="Times New Roman"/>
          <w:b/>
          <w:sz w:val="24"/>
          <w:szCs w:val="24"/>
        </w:rPr>
        <w:tab/>
      </w:r>
      <w:r>
        <w:rPr>
          <w:rFonts w:ascii="Cambria" w:hAnsi="Cambria" w:cs="Times New Roman"/>
          <w:b/>
          <w:sz w:val="24"/>
          <w:szCs w:val="24"/>
        </w:rPr>
        <w:tab/>
      </w:r>
    </w:p>
    <w:p w:rsidR="002C7836" w:rsidRDefault="002C7836">
      <w:pPr>
        <w:jc w:val="center"/>
        <w:rPr>
          <w:rFonts w:ascii="Cambria" w:hAnsi="Cambria" w:cs="Times New Roman"/>
          <w:b/>
          <w:sz w:val="24"/>
          <w:szCs w:val="24"/>
        </w:rPr>
      </w:pPr>
    </w:p>
    <w:p w:rsidR="002C7836" w:rsidRDefault="00BB5573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Approved By</w:t>
      </w:r>
    </w:p>
    <w:p w:rsidR="002C7836" w:rsidRDefault="00BB5573">
      <w:pPr>
        <w:jc w:val="center"/>
        <w:rPr>
          <w:rFonts w:ascii="Cambria" w:hAnsi="Cambria" w:cs="Times New Roman"/>
          <w:b/>
          <w:sz w:val="24"/>
          <w:szCs w:val="24"/>
        </w:rPr>
      </w:pPr>
      <w:r>
        <w:rPr>
          <w:rFonts w:ascii="Cambria" w:hAnsi="Cambria" w:cs="Times New Roman"/>
          <w:bCs/>
          <w:sz w:val="24"/>
          <w:szCs w:val="24"/>
        </w:rPr>
        <w:t>(PRINCIPAL)</w:t>
      </w:r>
      <w:r>
        <w:rPr>
          <w:rFonts w:ascii="Cambria" w:hAnsi="Cambria" w:cs="Times New Roman"/>
          <w:b/>
          <w:sz w:val="24"/>
          <w:szCs w:val="24"/>
        </w:rPr>
        <w:t xml:space="preserve">    </w:t>
      </w:r>
    </w:p>
    <w:p w:rsidR="002C7836" w:rsidRDefault="002C7836">
      <w:pPr>
        <w:rPr>
          <w:rFonts w:ascii="Cambria" w:hAnsi="Cambria" w:cs="Times New Roman"/>
          <w:b/>
          <w:sz w:val="24"/>
          <w:szCs w:val="24"/>
        </w:rPr>
      </w:pPr>
    </w:p>
    <w:sectPr w:rsidR="002C7836">
      <w:headerReference w:type="default" r:id="rId25"/>
      <w:footerReference w:type="default" r:id="rId26"/>
      <w:pgSz w:w="12240" w:h="15840"/>
      <w:pgMar w:top="697" w:right="1440" w:bottom="1260" w:left="1440" w:header="720" w:footer="720" w:gutter="0"/>
      <w:pgBorders w:offsetFrom="page">
        <w:top w:val="single" w:sz="4" w:space="24" w:color="000000"/>
        <w:left w:val="single" w:sz="4" w:space="24" w:color="000000"/>
        <w:bottom w:val="single" w:sz="4" w:space="24" w:color="000000"/>
        <w:right w:val="single" w:sz="4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36" w:rsidRDefault="00BB5573">
      <w:pPr>
        <w:spacing w:line="240" w:lineRule="auto"/>
      </w:pPr>
      <w:r>
        <w:separator/>
      </w:r>
    </w:p>
  </w:endnote>
  <w:endnote w:type="continuationSeparator" w:id="0">
    <w:p w:rsidR="002C7836" w:rsidRDefault="00BB557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altName w:val="Leelawadee UI Semilight"/>
    <w:panose1 w:val="02000400000000000000"/>
    <w:charset w:val="01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MingLiU-ExtB"/>
    <w:charset w:val="88"/>
    <w:family w:val="auto"/>
    <w:pitch w:val="default"/>
    <w:sig w:usb0="00000000" w:usb1="00000000" w:usb2="00000010" w:usb3="00000000" w:csb0="00100000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36" w:rsidRDefault="00BB557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05CF4">
      <w:rPr>
        <w:noProof/>
      </w:rPr>
      <w:t>7</w:t>
    </w:r>
    <w:r>
      <w:fldChar w:fldCharType="end"/>
    </w:r>
  </w:p>
  <w:p w:rsidR="002C7836" w:rsidRDefault="002C78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36" w:rsidRDefault="00BB5573">
      <w:pPr>
        <w:spacing w:after="0"/>
      </w:pPr>
      <w:r>
        <w:separator/>
      </w:r>
    </w:p>
  </w:footnote>
  <w:footnote w:type="continuationSeparator" w:id="0">
    <w:p w:rsidR="002C7836" w:rsidRDefault="00BB557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836" w:rsidRDefault="00BB5573">
    <w:pPr>
      <w:pStyle w:val="Header"/>
      <w:pBdr>
        <w:bottom w:val="thickThinSmallGap" w:sz="24" w:space="1" w:color="622423"/>
      </w:pBdr>
      <w:tabs>
        <w:tab w:val="clear" w:pos="4680"/>
      </w:tabs>
      <w:jc w:val="center"/>
      <w:rPr>
        <w:rFonts w:ascii="Cambria" w:eastAsia="Times New Roman" w:hAnsi="Cambria"/>
        <w:sz w:val="32"/>
        <w:szCs w:val="32"/>
      </w:rPr>
    </w:pPr>
    <w:r>
      <w:rPr>
        <w:rFonts w:ascii="Cambria" w:eastAsia="Times New Roman" w:hAnsi="Cambria" w:cs="Times New Roman"/>
        <w:sz w:val="24"/>
        <w:szCs w:val="24"/>
      </w:rPr>
      <w:t xml:space="preserve">DSEC (A)/ ECE - A / U23ECT31 / II / III /R-2023                </w:t>
    </w:r>
  </w:p>
  <w:p w:rsidR="002C7836" w:rsidRDefault="002C78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54801"/>
    <w:multiLevelType w:val="multilevel"/>
    <w:tmpl w:val="06454801"/>
    <w:lvl w:ilvl="0">
      <w:numFmt w:val="bullet"/>
      <w:lvlText w:val="❖"/>
      <w:lvlJc w:val="left"/>
      <w:pPr>
        <w:ind w:left="1440" w:hanging="360"/>
      </w:pPr>
      <w:rPr>
        <w:rFonts w:ascii="SimSun-ExtB" w:eastAsia="SimSun-ExtB" w:hAnsi="SimSun-ExtB" w:cs="SimSun-ExtB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2412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3384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435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5328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63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7272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8244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921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215F7ED2"/>
    <w:multiLevelType w:val="multilevel"/>
    <w:tmpl w:val="215F7ED2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A0BC7"/>
    <w:multiLevelType w:val="multilevel"/>
    <w:tmpl w:val="461A0BC7"/>
    <w:lvl w:ilvl="0">
      <w:numFmt w:val="bullet"/>
      <w:lvlText w:val=""/>
      <w:lvlJc w:val="left"/>
      <w:pPr>
        <w:ind w:left="643" w:hanging="452"/>
      </w:pPr>
      <w:rPr>
        <w:rFonts w:ascii="Wingdings" w:eastAsia="Wingdings" w:hAnsi="Wingdings" w:cs="Wingdings" w:hint="default"/>
        <w:w w:val="100"/>
        <w:sz w:val="24"/>
        <w:szCs w:val="24"/>
        <w:lang w:val="en-US" w:eastAsia="en-US" w:bidi="ar-SA"/>
      </w:rPr>
    </w:lvl>
    <w:lvl w:ilvl="1">
      <w:numFmt w:val="bullet"/>
      <w:lvlText w:val="•"/>
      <w:lvlJc w:val="left"/>
      <w:pPr>
        <w:ind w:left="1660" w:hanging="452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81" w:hanging="452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702" w:hanging="452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723" w:hanging="452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744" w:hanging="452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765" w:hanging="452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785" w:hanging="452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806" w:hanging="452"/>
      </w:pPr>
      <w:rPr>
        <w:rFonts w:hint="default"/>
        <w:lang w:val="en-US" w:eastAsia="en-US" w:bidi="ar-SA"/>
      </w:rPr>
    </w:lvl>
  </w:abstractNum>
  <w:abstractNum w:abstractNumId="3" w15:restartNumberingAfterBreak="0">
    <w:nsid w:val="5F046978"/>
    <w:multiLevelType w:val="multilevel"/>
    <w:tmpl w:val="5F04697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90E"/>
    <w:rsid w:val="000117A5"/>
    <w:rsid w:val="00011CEF"/>
    <w:rsid w:val="0001255A"/>
    <w:rsid w:val="00012E20"/>
    <w:rsid w:val="0001318D"/>
    <w:rsid w:val="000220A4"/>
    <w:rsid w:val="000224A3"/>
    <w:rsid w:val="00025F3A"/>
    <w:rsid w:val="00026FE9"/>
    <w:rsid w:val="00030D16"/>
    <w:rsid w:val="00032F9B"/>
    <w:rsid w:val="00060D77"/>
    <w:rsid w:val="00061267"/>
    <w:rsid w:val="000616B7"/>
    <w:rsid w:val="000643DA"/>
    <w:rsid w:val="00076864"/>
    <w:rsid w:val="00077DA0"/>
    <w:rsid w:val="00082682"/>
    <w:rsid w:val="00084173"/>
    <w:rsid w:val="00086171"/>
    <w:rsid w:val="000A4B0F"/>
    <w:rsid w:val="000C4D93"/>
    <w:rsid w:val="000D1EF2"/>
    <w:rsid w:val="000D1FAD"/>
    <w:rsid w:val="000D3507"/>
    <w:rsid w:val="000E38E8"/>
    <w:rsid w:val="000F09FA"/>
    <w:rsid w:val="000F4FD8"/>
    <w:rsid w:val="000F67DF"/>
    <w:rsid w:val="00104A87"/>
    <w:rsid w:val="001215D7"/>
    <w:rsid w:val="001264C9"/>
    <w:rsid w:val="001308FA"/>
    <w:rsid w:val="001336ED"/>
    <w:rsid w:val="00141775"/>
    <w:rsid w:val="00143324"/>
    <w:rsid w:val="00145383"/>
    <w:rsid w:val="00146F9D"/>
    <w:rsid w:val="001512CD"/>
    <w:rsid w:val="0016246B"/>
    <w:rsid w:val="00180830"/>
    <w:rsid w:val="00182264"/>
    <w:rsid w:val="001A4B7C"/>
    <w:rsid w:val="001A591D"/>
    <w:rsid w:val="001C48E7"/>
    <w:rsid w:val="001D0DFC"/>
    <w:rsid w:val="001E0F0B"/>
    <w:rsid w:val="001E3409"/>
    <w:rsid w:val="001F1057"/>
    <w:rsid w:val="001F6244"/>
    <w:rsid w:val="002038CB"/>
    <w:rsid w:val="00211448"/>
    <w:rsid w:val="00214AB5"/>
    <w:rsid w:val="00215CE6"/>
    <w:rsid w:val="00215E4A"/>
    <w:rsid w:val="002175FB"/>
    <w:rsid w:val="00224D1A"/>
    <w:rsid w:val="00235274"/>
    <w:rsid w:val="00241931"/>
    <w:rsid w:val="00252CDB"/>
    <w:rsid w:val="00276DE3"/>
    <w:rsid w:val="0028190E"/>
    <w:rsid w:val="00283D11"/>
    <w:rsid w:val="00287BB5"/>
    <w:rsid w:val="002A459A"/>
    <w:rsid w:val="002B63CD"/>
    <w:rsid w:val="002C1112"/>
    <w:rsid w:val="002C391F"/>
    <w:rsid w:val="002C7836"/>
    <w:rsid w:val="002D309C"/>
    <w:rsid w:val="002D4590"/>
    <w:rsid w:val="002D4AC4"/>
    <w:rsid w:val="002D6500"/>
    <w:rsid w:val="002E200A"/>
    <w:rsid w:val="002F37DD"/>
    <w:rsid w:val="00304E80"/>
    <w:rsid w:val="0031019E"/>
    <w:rsid w:val="00317149"/>
    <w:rsid w:val="00322BBB"/>
    <w:rsid w:val="00323571"/>
    <w:rsid w:val="00333B59"/>
    <w:rsid w:val="0033422E"/>
    <w:rsid w:val="00334B4B"/>
    <w:rsid w:val="00336668"/>
    <w:rsid w:val="00340982"/>
    <w:rsid w:val="0034145C"/>
    <w:rsid w:val="00343575"/>
    <w:rsid w:val="00344406"/>
    <w:rsid w:val="003512BF"/>
    <w:rsid w:val="00353011"/>
    <w:rsid w:val="00357478"/>
    <w:rsid w:val="00360F3C"/>
    <w:rsid w:val="00383129"/>
    <w:rsid w:val="00392FB2"/>
    <w:rsid w:val="003A248B"/>
    <w:rsid w:val="003A365F"/>
    <w:rsid w:val="003A6320"/>
    <w:rsid w:val="003B3557"/>
    <w:rsid w:val="003B595F"/>
    <w:rsid w:val="003C4BE0"/>
    <w:rsid w:val="003D2654"/>
    <w:rsid w:val="003E562A"/>
    <w:rsid w:val="003E6676"/>
    <w:rsid w:val="004113EC"/>
    <w:rsid w:val="00441651"/>
    <w:rsid w:val="00447463"/>
    <w:rsid w:val="0045352D"/>
    <w:rsid w:val="00457743"/>
    <w:rsid w:val="00471F4F"/>
    <w:rsid w:val="004721D4"/>
    <w:rsid w:val="004777BD"/>
    <w:rsid w:val="0048224C"/>
    <w:rsid w:val="004850CD"/>
    <w:rsid w:val="004A111F"/>
    <w:rsid w:val="004A1AF9"/>
    <w:rsid w:val="004B08CE"/>
    <w:rsid w:val="004B199A"/>
    <w:rsid w:val="004B2ED2"/>
    <w:rsid w:val="004B527F"/>
    <w:rsid w:val="004C4ABF"/>
    <w:rsid w:val="004E0122"/>
    <w:rsid w:val="004F6E83"/>
    <w:rsid w:val="004F7A41"/>
    <w:rsid w:val="00505CF4"/>
    <w:rsid w:val="005337DD"/>
    <w:rsid w:val="0053456A"/>
    <w:rsid w:val="00537D8E"/>
    <w:rsid w:val="005517BF"/>
    <w:rsid w:val="00562429"/>
    <w:rsid w:val="00572780"/>
    <w:rsid w:val="00583A46"/>
    <w:rsid w:val="0059420B"/>
    <w:rsid w:val="00594903"/>
    <w:rsid w:val="005A0713"/>
    <w:rsid w:val="005A554A"/>
    <w:rsid w:val="005B3134"/>
    <w:rsid w:val="005B3EDA"/>
    <w:rsid w:val="005C514A"/>
    <w:rsid w:val="005E1632"/>
    <w:rsid w:val="005E1CFB"/>
    <w:rsid w:val="00603A6B"/>
    <w:rsid w:val="00604063"/>
    <w:rsid w:val="00604B08"/>
    <w:rsid w:val="0063552A"/>
    <w:rsid w:val="00635E20"/>
    <w:rsid w:val="00650390"/>
    <w:rsid w:val="00664093"/>
    <w:rsid w:val="006644F8"/>
    <w:rsid w:val="006872F5"/>
    <w:rsid w:val="00695C44"/>
    <w:rsid w:val="006A0946"/>
    <w:rsid w:val="006A2235"/>
    <w:rsid w:val="006A247C"/>
    <w:rsid w:val="006B5717"/>
    <w:rsid w:val="006E5266"/>
    <w:rsid w:val="006E57BD"/>
    <w:rsid w:val="007149BE"/>
    <w:rsid w:val="00730E43"/>
    <w:rsid w:val="00731BBE"/>
    <w:rsid w:val="00732DBC"/>
    <w:rsid w:val="00733318"/>
    <w:rsid w:val="00733A6E"/>
    <w:rsid w:val="00742C7A"/>
    <w:rsid w:val="00742C85"/>
    <w:rsid w:val="00745B7F"/>
    <w:rsid w:val="00752B05"/>
    <w:rsid w:val="00752E6A"/>
    <w:rsid w:val="00765936"/>
    <w:rsid w:val="00766EA0"/>
    <w:rsid w:val="007745DA"/>
    <w:rsid w:val="00780FB0"/>
    <w:rsid w:val="007A2F1E"/>
    <w:rsid w:val="007A68F9"/>
    <w:rsid w:val="007A7253"/>
    <w:rsid w:val="007C5CD1"/>
    <w:rsid w:val="007D1429"/>
    <w:rsid w:val="007D26AD"/>
    <w:rsid w:val="007E4881"/>
    <w:rsid w:val="007E7119"/>
    <w:rsid w:val="007E7514"/>
    <w:rsid w:val="007F361C"/>
    <w:rsid w:val="00802EE0"/>
    <w:rsid w:val="00805A94"/>
    <w:rsid w:val="00810181"/>
    <w:rsid w:val="008116CF"/>
    <w:rsid w:val="008127F4"/>
    <w:rsid w:val="00821BF4"/>
    <w:rsid w:val="008237C6"/>
    <w:rsid w:val="00830DC3"/>
    <w:rsid w:val="0083312F"/>
    <w:rsid w:val="0084700A"/>
    <w:rsid w:val="008522C3"/>
    <w:rsid w:val="00861DCD"/>
    <w:rsid w:val="0087489F"/>
    <w:rsid w:val="00876A32"/>
    <w:rsid w:val="00877F83"/>
    <w:rsid w:val="00884082"/>
    <w:rsid w:val="00887E72"/>
    <w:rsid w:val="008A4B06"/>
    <w:rsid w:val="008B164E"/>
    <w:rsid w:val="008E0D84"/>
    <w:rsid w:val="008E58D4"/>
    <w:rsid w:val="00903B78"/>
    <w:rsid w:val="00910A2E"/>
    <w:rsid w:val="00916763"/>
    <w:rsid w:val="00916A93"/>
    <w:rsid w:val="00924C7E"/>
    <w:rsid w:val="0092576B"/>
    <w:rsid w:val="00930FF0"/>
    <w:rsid w:val="00935A4A"/>
    <w:rsid w:val="0094004D"/>
    <w:rsid w:val="009432E5"/>
    <w:rsid w:val="00944EF2"/>
    <w:rsid w:val="009477EA"/>
    <w:rsid w:val="009541D9"/>
    <w:rsid w:val="009544B9"/>
    <w:rsid w:val="009670B8"/>
    <w:rsid w:val="009707D1"/>
    <w:rsid w:val="00975418"/>
    <w:rsid w:val="009763E0"/>
    <w:rsid w:val="00976FA0"/>
    <w:rsid w:val="00990265"/>
    <w:rsid w:val="00992B94"/>
    <w:rsid w:val="009C0646"/>
    <w:rsid w:val="009C1395"/>
    <w:rsid w:val="009C3C41"/>
    <w:rsid w:val="009C5827"/>
    <w:rsid w:val="009C6E55"/>
    <w:rsid w:val="009D0C19"/>
    <w:rsid w:val="009D1526"/>
    <w:rsid w:val="009D542A"/>
    <w:rsid w:val="009D5888"/>
    <w:rsid w:val="009D7455"/>
    <w:rsid w:val="009F22A8"/>
    <w:rsid w:val="00A00813"/>
    <w:rsid w:val="00A0244E"/>
    <w:rsid w:val="00A029BF"/>
    <w:rsid w:val="00A04664"/>
    <w:rsid w:val="00A13926"/>
    <w:rsid w:val="00A4795B"/>
    <w:rsid w:val="00A50627"/>
    <w:rsid w:val="00A55D22"/>
    <w:rsid w:val="00A606E0"/>
    <w:rsid w:val="00A6276F"/>
    <w:rsid w:val="00A62819"/>
    <w:rsid w:val="00A87D87"/>
    <w:rsid w:val="00A96DF1"/>
    <w:rsid w:val="00AA0BE0"/>
    <w:rsid w:val="00AA49D0"/>
    <w:rsid w:val="00AB7DD0"/>
    <w:rsid w:val="00AC5269"/>
    <w:rsid w:val="00AC6EDC"/>
    <w:rsid w:val="00AE0285"/>
    <w:rsid w:val="00AE1DB3"/>
    <w:rsid w:val="00AF607E"/>
    <w:rsid w:val="00B116A4"/>
    <w:rsid w:val="00B220EA"/>
    <w:rsid w:val="00B22243"/>
    <w:rsid w:val="00B22559"/>
    <w:rsid w:val="00B22A03"/>
    <w:rsid w:val="00B26289"/>
    <w:rsid w:val="00B323D2"/>
    <w:rsid w:val="00B3313E"/>
    <w:rsid w:val="00B35A35"/>
    <w:rsid w:val="00B40A09"/>
    <w:rsid w:val="00B449A6"/>
    <w:rsid w:val="00B53777"/>
    <w:rsid w:val="00B537C5"/>
    <w:rsid w:val="00B55B83"/>
    <w:rsid w:val="00B562BC"/>
    <w:rsid w:val="00B56F4D"/>
    <w:rsid w:val="00B60567"/>
    <w:rsid w:val="00B7164A"/>
    <w:rsid w:val="00B775A1"/>
    <w:rsid w:val="00B804B8"/>
    <w:rsid w:val="00B8316F"/>
    <w:rsid w:val="00B94C79"/>
    <w:rsid w:val="00B97BAB"/>
    <w:rsid w:val="00BA4660"/>
    <w:rsid w:val="00BA62C1"/>
    <w:rsid w:val="00BB33C8"/>
    <w:rsid w:val="00BB5573"/>
    <w:rsid w:val="00BB7935"/>
    <w:rsid w:val="00BC7D88"/>
    <w:rsid w:val="00BE6BB7"/>
    <w:rsid w:val="00BF1EA7"/>
    <w:rsid w:val="00BF3874"/>
    <w:rsid w:val="00C002B1"/>
    <w:rsid w:val="00C014F6"/>
    <w:rsid w:val="00C036A5"/>
    <w:rsid w:val="00C07912"/>
    <w:rsid w:val="00C07FA4"/>
    <w:rsid w:val="00C26CB8"/>
    <w:rsid w:val="00C30FF6"/>
    <w:rsid w:val="00C3462F"/>
    <w:rsid w:val="00C5156E"/>
    <w:rsid w:val="00C54885"/>
    <w:rsid w:val="00C57511"/>
    <w:rsid w:val="00C62AB6"/>
    <w:rsid w:val="00C64A6B"/>
    <w:rsid w:val="00C64B32"/>
    <w:rsid w:val="00C65749"/>
    <w:rsid w:val="00C6624C"/>
    <w:rsid w:val="00C710F6"/>
    <w:rsid w:val="00C7581F"/>
    <w:rsid w:val="00C7783D"/>
    <w:rsid w:val="00C80234"/>
    <w:rsid w:val="00C82979"/>
    <w:rsid w:val="00C82EDF"/>
    <w:rsid w:val="00CA38E7"/>
    <w:rsid w:val="00CB5109"/>
    <w:rsid w:val="00CC1446"/>
    <w:rsid w:val="00CC4E9A"/>
    <w:rsid w:val="00CD2582"/>
    <w:rsid w:val="00CE4F0E"/>
    <w:rsid w:val="00CF371E"/>
    <w:rsid w:val="00CF5911"/>
    <w:rsid w:val="00D0352B"/>
    <w:rsid w:val="00D16373"/>
    <w:rsid w:val="00D34130"/>
    <w:rsid w:val="00D353FF"/>
    <w:rsid w:val="00D44C18"/>
    <w:rsid w:val="00D466F3"/>
    <w:rsid w:val="00D635F6"/>
    <w:rsid w:val="00D63728"/>
    <w:rsid w:val="00D775A1"/>
    <w:rsid w:val="00D87C3C"/>
    <w:rsid w:val="00D934B3"/>
    <w:rsid w:val="00D94496"/>
    <w:rsid w:val="00DA4A05"/>
    <w:rsid w:val="00DB271A"/>
    <w:rsid w:val="00DB6A74"/>
    <w:rsid w:val="00DB70C1"/>
    <w:rsid w:val="00DB7496"/>
    <w:rsid w:val="00DB7F0D"/>
    <w:rsid w:val="00DC1D9E"/>
    <w:rsid w:val="00DD37ED"/>
    <w:rsid w:val="00DE0CF2"/>
    <w:rsid w:val="00DE4660"/>
    <w:rsid w:val="00DE5217"/>
    <w:rsid w:val="00DE6B15"/>
    <w:rsid w:val="00DE7B12"/>
    <w:rsid w:val="00DF4705"/>
    <w:rsid w:val="00E02A94"/>
    <w:rsid w:val="00E03521"/>
    <w:rsid w:val="00E04585"/>
    <w:rsid w:val="00E1523A"/>
    <w:rsid w:val="00E30337"/>
    <w:rsid w:val="00E306E7"/>
    <w:rsid w:val="00E3201F"/>
    <w:rsid w:val="00E32345"/>
    <w:rsid w:val="00E32E39"/>
    <w:rsid w:val="00E344AF"/>
    <w:rsid w:val="00E36793"/>
    <w:rsid w:val="00E46A12"/>
    <w:rsid w:val="00E46C17"/>
    <w:rsid w:val="00E53622"/>
    <w:rsid w:val="00E55B0C"/>
    <w:rsid w:val="00E627BD"/>
    <w:rsid w:val="00E85681"/>
    <w:rsid w:val="00E8568E"/>
    <w:rsid w:val="00E85EBA"/>
    <w:rsid w:val="00E94C9C"/>
    <w:rsid w:val="00E94D7A"/>
    <w:rsid w:val="00EB6685"/>
    <w:rsid w:val="00EC666E"/>
    <w:rsid w:val="00EC6D38"/>
    <w:rsid w:val="00ED415C"/>
    <w:rsid w:val="00ED6CB4"/>
    <w:rsid w:val="00EE5DF2"/>
    <w:rsid w:val="00EF5081"/>
    <w:rsid w:val="00EF5243"/>
    <w:rsid w:val="00F219CD"/>
    <w:rsid w:val="00F42B15"/>
    <w:rsid w:val="00F576CD"/>
    <w:rsid w:val="00F66163"/>
    <w:rsid w:val="00F67DC5"/>
    <w:rsid w:val="00F67FD8"/>
    <w:rsid w:val="00F75E16"/>
    <w:rsid w:val="00F80D86"/>
    <w:rsid w:val="00F90FC9"/>
    <w:rsid w:val="00FA1AA4"/>
    <w:rsid w:val="00FB40B4"/>
    <w:rsid w:val="00FC0DAD"/>
    <w:rsid w:val="00FC5A40"/>
    <w:rsid w:val="00FC6BC7"/>
    <w:rsid w:val="00FF7383"/>
    <w:rsid w:val="0DF4719C"/>
    <w:rsid w:val="318C5358"/>
    <w:rsid w:val="55FE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2170968"/>
  <w15:docId w15:val="{4C1161F3-537C-4F39-B1B1-FA62DCC4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Latha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 w:qFormat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 w:bidi="ta-IN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 w:after="0"/>
      <w:outlineLvl w:val="7"/>
    </w:pPr>
    <w:rPr>
      <w:rFonts w:ascii="Cambria" w:eastAsia="Times New Roman" w:hAnsi="Cambria"/>
      <w:color w:val="272727"/>
      <w:sz w:val="21"/>
      <w:szCs w:val="21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qFormat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bidi="ar-SA"/>
    </w:rPr>
  </w:style>
  <w:style w:type="character" w:styleId="FollowedHyperlink">
    <w:name w:val="FollowedHyperlink"/>
    <w:basedOn w:val="DefaultParagraphFont"/>
    <w:uiPriority w:val="99"/>
    <w:semiHidden/>
    <w:unhideWhenUsed/>
    <w:qFormat/>
    <w:rPr>
      <w:color w:val="800080"/>
      <w:u w:val="singl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HTMLCite">
    <w:name w:val="HTML Cite"/>
    <w:basedOn w:val="DefaultParagraphFont"/>
    <w:uiPriority w:val="99"/>
    <w:semiHidden/>
    <w:unhideWhenUsed/>
    <w:qFormat/>
    <w:rPr>
      <w:i/>
      <w:iCs/>
    </w:rPr>
  </w:style>
  <w:style w:type="character" w:styleId="Hyperlink">
    <w:name w:val="Hyperlink"/>
    <w:basedOn w:val="DefaultParagraphFont"/>
    <w:uiPriority w:val="99"/>
    <w:unhideWhenUsed/>
    <w:qFormat/>
    <w:rPr>
      <w:color w:val="0000FF"/>
      <w:u w:val="single"/>
    </w:rPr>
  </w:style>
  <w:style w:type="table" w:styleId="TableGrid">
    <w:name w:val="Table Grid"/>
    <w:basedOn w:val="Table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1"/>
    <w:qFormat/>
    <w:pPr>
      <w:ind w:left="720"/>
      <w:contextualSpacing/>
    </w:pPr>
  </w:style>
  <w:style w:type="paragraph" w:customStyle="1" w:styleId="Default">
    <w:name w:val="Default"/>
    <w:link w:val="DefaultChar"/>
    <w:pPr>
      <w:autoSpaceDE w:val="0"/>
      <w:autoSpaceDN w:val="0"/>
      <w:adjustRightInd w:val="0"/>
    </w:pPr>
    <w:rPr>
      <w:rFonts w:ascii="Arial" w:hAnsi="Arial" w:cs="Times New Roman"/>
      <w:color w:val="000000"/>
      <w:sz w:val="24"/>
      <w:szCs w:val="24"/>
      <w:lang w:val="en-US" w:eastAsia="en-US"/>
    </w:rPr>
  </w:style>
  <w:style w:type="character" w:customStyle="1" w:styleId="DefaultChar">
    <w:name w:val="Default Char"/>
    <w:link w:val="Default"/>
    <w:qFormat/>
    <w:rPr>
      <w:rFonts w:ascii="Arial" w:hAnsi="Arial" w:cs="Times New Roman"/>
      <w:color w:val="000000"/>
      <w:sz w:val="24"/>
      <w:szCs w:val="24"/>
      <w:lang w:bidi="ar-SA"/>
    </w:rPr>
  </w:style>
  <w:style w:type="character" w:customStyle="1" w:styleId="Heading8Char">
    <w:name w:val="Heading 8 Char"/>
    <w:basedOn w:val="DefaultParagraphFont"/>
    <w:link w:val="Heading8"/>
    <w:uiPriority w:val="9"/>
    <w:qFormat/>
    <w:rPr>
      <w:rFonts w:ascii="Cambria" w:eastAsia="Times New Roman" w:hAnsi="Cambria" w:cs="Latha"/>
      <w:color w:val="272727"/>
      <w:sz w:val="21"/>
      <w:szCs w:val="21"/>
      <w:lang w:bidi="ar-SA"/>
    </w:rPr>
  </w:style>
  <w:style w:type="paragraph" w:customStyle="1" w:styleId="TableParagraph">
    <w:name w:val="Table Paragraph"/>
    <w:basedOn w:val="Normal"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markedcontent">
    <w:name w:val="markedcontent"/>
    <w:basedOn w:val="DefaultParagraphFont"/>
    <w:qFormat/>
  </w:style>
  <w:style w:type="paragraph" w:styleId="NoSpacing">
    <w:name w:val="No Spacing"/>
    <w:link w:val="NoSpacingChar"/>
    <w:uiPriority w:val="1"/>
    <w:qFormat/>
    <w:rPr>
      <w:rFonts w:cs="Times New Roman"/>
      <w:sz w:val="22"/>
      <w:szCs w:val="22"/>
    </w:rPr>
  </w:style>
  <w:style w:type="character" w:customStyle="1" w:styleId="NoSpacingChar">
    <w:name w:val="No Spacing Char"/>
    <w:link w:val="NoSpacing"/>
    <w:uiPriority w:val="1"/>
    <w:qFormat/>
    <w:locked/>
    <w:rPr>
      <w:rFonts w:cs="Times New Roman"/>
      <w:sz w:val="22"/>
      <w:szCs w:val="22"/>
      <w:lang w:val="en-IN" w:eastAsia="en-IN"/>
    </w:rPr>
  </w:style>
  <w:style w:type="character" w:customStyle="1" w:styleId="ListParagraphChar">
    <w:name w:val="List Paragraph Char"/>
    <w:link w:val="ListParagraph"/>
    <w:uiPriority w:val="1"/>
    <w:qFormat/>
    <w:locked/>
    <w:rPr>
      <w:sz w:val="22"/>
      <w:szCs w:val="22"/>
      <w:lang w:bidi="ta-IN"/>
    </w:rPr>
  </w:style>
  <w:style w:type="character" w:customStyle="1" w:styleId="BodyTextChar">
    <w:name w:val="Body Text Char"/>
    <w:basedOn w:val="DefaultParagraphFont"/>
    <w:link w:val="BodyText"/>
    <w:uiPriority w:val="1"/>
    <w:qFormat/>
    <w:rPr>
      <w:rFonts w:ascii="Cambria" w:eastAsia="Cambria" w:hAnsi="Cambria" w:cs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youtube.com/watch?v=x1NK8WQC3Z0" TargetMode="External"/><Relationship Id="rId18" Type="http://schemas.openxmlformats.org/officeDocument/2006/relationships/hyperlink" Target="http://www.classcentral.com/course/swayam-digital-electronic-circuits-12953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edx.org/course/computations-structures-part-1-digital-circuits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youtube.com/watch?v=wyFSjAMdIvQ" TargetMode="External"/><Relationship Id="rId17" Type="http://schemas.openxmlformats.org/officeDocument/2006/relationships/hyperlink" Target="http://www.classcentral.com/course/swayam-digital-electronic-circuits-12953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freevideolectures.com/course/3164/digital-electronics" TargetMode="External"/><Relationship Id="rId20" Type="http://schemas.openxmlformats.org/officeDocument/2006/relationships/hyperlink" Target="http://www.udemy.com/course/digital-electronics-logic-design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wyFSjAMdIvQ" TargetMode="External"/><Relationship Id="rId24" Type="http://schemas.openxmlformats.org/officeDocument/2006/relationships/hyperlink" Target="http://www.coursera.org/learn/digital-system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youtube.com/watch?v=x1NK8WQC3Z0" TargetMode="External"/><Relationship Id="rId23" Type="http://schemas.openxmlformats.org/officeDocument/2006/relationships/hyperlink" Target="http://www.coursera.org/learn/digital-systems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brainkart.com/.../Design-Procedure-of-Asynchronous-Sequential-circuits_6766/" TargetMode="External"/><Relationship Id="rId19" Type="http://schemas.openxmlformats.org/officeDocument/2006/relationships/hyperlink" Target="http://www.udemy.com/course/digital-electronics-logic-design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mazon.in/s/ref=dp_byline_sr_book_2?ie=UTF8&amp;field-author=Larry+L.+Kinney&amp;search-alias=stripbooks" TargetMode="External"/><Relationship Id="rId14" Type="http://schemas.openxmlformats.org/officeDocument/2006/relationships/hyperlink" Target="http://www.youtube.com/watch?v=x1NK8WQC3Z0" TargetMode="External"/><Relationship Id="rId22" Type="http://schemas.openxmlformats.org/officeDocument/2006/relationships/hyperlink" Target="http://www.edx.org/course/computations-structures-part-1-digital-circuits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1719C8-EE65-4182-8485-E4FF70ACA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7</Pages>
  <Words>1610</Words>
  <Characters>9182</Characters>
  <Application>Microsoft Office Word</Application>
  <DocSecurity>0</DocSecurity>
  <Lines>76</Lines>
  <Paragraphs>21</Paragraphs>
  <ScaleCrop>false</ScaleCrop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DSEC/Department/Course Code/Year/Sem</dc:title>
  <dc:creator>ADMIN</dc:creator>
  <cp:lastModifiedBy>PC</cp:lastModifiedBy>
  <cp:revision>230</cp:revision>
  <cp:lastPrinted>2025-09-02T04:00:00Z</cp:lastPrinted>
  <dcterms:created xsi:type="dcterms:W3CDTF">2023-07-17T06:54:00Z</dcterms:created>
  <dcterms:modified xsi:type="dcterms:W3CDTF">2026-03-16T09:41:00Z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9240B2C9A0484D17B431DB6130EEF945_12</vt:lpwstr>
  </property>
</Properties>
</file>